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07" w:rsidRDefault="000B7907" w:rsidP="00040468">
      <w:pPr>
        <w:shd w:val="clear" w:color="auto" w:fill="FFFFFF"/>
        <w:spacing w:after="0" w:line="240" w:lineRule="auto"/>
        <w:rPr>
          <w:rFonts w:ascii="Arial" w:eastAsia="Times New Roman" w:hAnsi="Arial" w:cs="Arial"/>
          <w:b/>
          <w:color w:val="000000"/>
          <w:sz w:val="24"/>
          <w:szCs w:val="24"/>
          <w:u w:val="single"/>
        </w:rPr>
      </w:pPr>
    </w:p>
    <w:p w:rsidR="0036158F" w:rsidRPr="0036158F" w:rsidRDefault="0036158F" w:rsidP="0036158F">
      <w:pPr>
        <w:shd w:val="clear" w:color="auto" w:fill="FFFFFF"/>
        <w:spacing w:after="0" w:line="240" w:lineRule="auto"/>
        <w:rPr>
          <w:rFonts w:ascii="Arial" w:eastAsia="Times New Roman" w:hAnsi="Arial" w:cs="Arial"/>
          <w:b/>
          <w:color w:val="1F497D" w:themeColor="text2"/>
          <w:sz w:val="24"/>
          <w:szCs w:val="24"/>
        </w:rPr>
      </w:pPr>
      <w:r w:rsidRPr="0036158F">
        <w:rPr>
          <w:rFonts w:ascii="Arial" w:eastAsia="Times New Roman" w:hAnsi="Arial" w:cs="Arial"/>
          <w:b/>
          <w:color w:val="1F497D" w:themeColor="text2"/>
          <w:sz w:val="24"/>
          <w:szCs w:val="24"/>
        </w:rPr>
        <w:t>State Education Reform Legislation:</w:t>
      </w:r>
    </w:p>
    <w:p w:rsidR="0036158F" w:rsidRDefault="0036158F" w:rsidP="00040468">
      <w:pPr>
        <w:shd w:val="clear" w:color="auto" w:fill="FFFFFF"/>
        <w:spacing w:after="0" w:line="240" w:lineRule="auto"/>
        <w:rPr>
          <w:rFonts w:ascii="Arial" w:eastAsia="Times New Roman" w:hAnsi="Arial" w:cs="Arial"/>
          <w:b/>
          <w:color w:val="000000"/>
          <w:sz w:val="24"/>
          <w:szCs w:val="24"/>
          <w:u w:val="single"/>
        </w:rPr>
      </w:pPr>
    </w:p>
    <w:p w:rsidR="004D0F87" w:rsidRDefault="00606F90" w:rsidP="00040468">
      <w:pPr>
        <w:shd w:val="clear" w:color="auto" w:fill="FFFFFF"/>
        <w:spacing w:after="0" w:line="240" w:lineRule="auto"/>
        <w:rPr>
          <w:rFonts w:ascii="Arial" w:eastAsia="Times New Roman" w:hAnsi="Arial" w:cs="Arial"/>
          <w:color w:val="000000"/>
          <w:sz w:val="20"/>
          <w:szCs w:val="20"/>
        </w:rPr>
      </w:pPr>
      <w:hyperlink r:id="rId8" w:history="1">
        <w:r w:rsidR="0036158F" w:rsidRPr="0036158F">
          <w:rPr>
            <w:rStyle w:val="Hyperlink"/>
            <w:rFonts w:ascii="Arial" w:eastAsia="Times New Roman" w:hAnsi="Arial" w:cs="Arial"/>
            <w:b/>
            <w:bCs/>
            <w:sz w:val="20"/>
            <w:szCs w:val="20"/>
          </w:rPr>
          <w:t xml:space="preserve">Senate </w:t>
        </w:r>
      </w:hyperlink>
      <w:hyperlink r:id="rId9" w:history="1">
        <w:r w:rsidR="0036158F" w:rsidRPr="0036158F">
          <w:rPr>
            <w:rStyle w:val="Hyperlink"/>
            <w:rFonts w:ascii="Arial" w:eastAsia="Times New Roman" w:hAnsi="Arial" w:cs="Arial"/>
            <w:b/>
            <w:bCs/>
            <w:sz w:val="20"/>
            <w:szCs w:val="20"/>
          </w:rPr>
          <w:t>Bill 08-212</w:t>
        </w:r>
      </w:hyperlink>
      <w:r w:rsidR="0036158F" w:rsidRPr="0036158F">
        <w:rPr>
          <w:rFonts w:ascii="Arial" w:eastAsia="Times New Roman" w:hAnsi="Arial" w:cs="Arial"/>
          <w:b/>
          <w:color w:val="000000"/>
          <w:sz w:val="20"/>
          <w:szCs w:val="20"/>
        </w:rPr>
        <w:t xml:space="preserve"> </w:t>
      </w:r>
      <w:r w:rsidR="0036158F">
        <w:rPr>
          <w:rFonts w:ascii="Arial" w:eastAsia="Times New Roman" w:hAnsi="Arial" w:cs="Arial"/>
          <w:color w:val="000000"/>
          <w:sz w:val="20"/>
          <w:szCs w:val="20"/>
        </w:rPr>
        <w:t>is k</w:t>
      </w:r>
      <w:r w:rsidR="00040468" w:rsidRPr="00040468">
        <w:rPr>
          <w:rFonts w:ascii="Arial" w:eastAsia="Times New Roman" w:hAnsi="Arial" w:cs="Arial"/>
          <w:color w:val="000000"/>
          <w:sz w:val="20"/>
          <w:szCs w:val="20"/>
        </w:rPr>
        <w:t>nown as “Colorado’s Achie</w:t>
      </w:r>
      <w:r w:rsidR="0036158F">
        <w:rPr>
          <w:rFonts w:ascii="Arial" w:eastAsia="Times New Roman" w:hAnsi="Arial" w:cs="Arial"/>
          <w:color w:val="000000"/>
          <w:sz w:val="20"/>
          <w:szCs w:val="20"/>
        </w:rPr>
        <w:t xml:space="preserve">vement Plan for Kids” or CAP4K and was signed into law May 2008.  CAP4K </w:t>
      </w:r>
      <w:r w:rsidR="00040468" w:rsidRPr="00040468">
        <w:rPr>
          <w:rFonts w:ascii="Arial" w:eastAsia="Times New Roman" w:hAnsi="Arial" w:cs="Arial"/>
          <w:color w:val="000000"/>
          <w:sz w:val="20"/>
          <w:szCs w:val="20"/>
        </w:rPr>
        <w:t xml:space="preserve">is a landmark education reform initiative that creates </w:t>
      </w:r>
      <w:r w:rsidR="00040468">
        <w:rPr>
          <w:rFonts w:ascii="Arial" w:eastAsia="Times New Roman" w:hAnsi="Arial" w:cs="Arial"/>
          <w:color w:val="000000"/>
          <w:sz w:val="20"/>
          <w:szCs w:val="20"/>
        </w:rPr>
        <w:t xml:space="preserve">an </w:t>
      </w:r>
      <w:r w:rsidR="00040468" w:rsidRPr="00040468">
        <w:rPr>
          <w:rFonts w:ascii="Arial" w:eastAsia="Times New Roman" w:hAnsi="Arial" w:cs="Arial"/>
          <w:color w:val="000000"/>
          <w:sz w:val="20"/>
          <w:szCs w:val="20"/>
        </w:rPr>
        <w:t>aligned preschool to postsecondary educational system.</w:t>
      </w:r>
      <w:r w:rsidR="00040468">
        <w:rPr>
          <w:rFonts w:ascii="Arial" w:eastAsia="Times New Roman" w:hAnsi="Arial" w:cs="Arial"/>
          <w:color w:val="000000"/>
          <w:sz w:val="20"/>
          <w:szCs w:val="20"/>
        </w:rPr>
        <w:t xml:space="preserve">  The law </w:t>
      </w:r>
      <w:r w:rsidR="00040468" w:rsidRPr="00040468">
        <w:rPr>
          <w:rFonts w:ascii="Arial" w:eastAsia="Times New Roman" w:hAnsi="Arial" w:cs="Arial"/>
          <w:color w:val="000000"/>
          <w:sz w:val="20"/>
          <w:szCs w:val="20"/>
        </w:rPr>
        <w:t>establish</w:t>
      </w:r>
      <w:r w:rsidR="00040468">
        <w:rPr>
          <w:rFonts w:ascii="Arial" w:eastAsia="Times New Roman" w:hAnsi="Arial" w:cs="Arial"/>
          <w:color w:val="000000"/>
          <w:sz w:val="20"/>
          <w:szCs w:val="20"/>
        </w:rPr>
        <w:t>ed</w:t>
      </w:r>
      <w:r w:rsidR="00040468" w:rsidRPr="00040468">
        <w:rPr>
          <w:rFonts w:ascii="Arial" w:eastAsia="Times New Roman" w:hAnsi="Arial" w:cs="Arial"/>
          <w:color w:val="000000"/>
          <w:sz w:val="20"/>
          <w:szCs w:val="20"/>
        </w:rPr>
        <w:t xml:space="preserve"> </w:t>
      </w:r>
      <w:r w:rsidR="00040468" w:rsidRPr="0036158F">
        <w:rPr>
          <w:rFonts w:ascii="Arial" w:eastAsia="Times New Roman" w:hAnsi="Arial" w:cs="Arial"/>
          <w:b/>
          <w:color w:val="000000"/>
          <w:sz w:val="20"/>
          <w:szCs w:val="20"/>
        </w:rPr>
        <w:t>new standards and new assessments</w:t>
      </w:r>
      <w:r w:rsidR="00040468" w:rsidRPr="00040468">
        <w:rPr>
          <w:rFonts w:ascii="Arial" w:eastAsia="Times New Roman" w:hAnsi="Arial" w:cs="Arial"/>
          <w:color w:val="000000"/>
          <w:sz w:val="20"/>
          <w:szCs w:val="20"/>
        </w:rPr>
        <w:t xml:space="preserve"> that enable all students to graduate high school with the skills and the knowledge to succeed in today’s 21st century, competitive global economy.</w:t>
      </w:r>
      <w:r w:rsidR="00040468">
        <w:rPr>
          <w:rFonts w:ascii="Arial" w:eastAsia="Times New Roman" w:hAnsi="Arial" w:cs="Arial"/>
          <w:color w:val="000000"/>
          <w:sz w:val="20"/>
          <w:szCs w:val="20"/>
        </w:rPr>
        <w:t xml:space="preserve">  </w:t>
      </w:r>
    </w:p>
    <w:p w:rsidR="00040468" w:rsidRPr="004D0F87" w:rsidRDefault="00040468" w:rsidP="004D0F87">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4D0F87">
        <w:rPr>
          <w:rFonts w:ascii="Arial" w:eastAsia="Times New Roman" w:hAnsi="Arial" w:cs="Arial"/>
          <w:color w:val="000000"/>
          <w:sz w:val="20"/>
          <w:szCs w:val="20"/>
        </w:rPr>
        <w:t>For school health and wellness, SB 08-</w:t>
      </w:r>
      <w:r w:rsidR="00567977" w:rsidRPr="004D0F87">
        <w:rPr>
          <w:rFonts w:ascii="Arial" w:eastAsia="Times New Roman" w:hAnsi="Arial" w:cs="Arial"/>
          <w:color w:val="000000"/>
          <w:sz w:val="20"/>
          <w:szCs w:val="20"/>
        </w:rPr>
        <w:t>2</w:t>
      </w:r>
      <w:r w:rsidRPr="004D0F87">
        <w:rPr>
          <w:rFonts w:ascii="Arial" w:eastAsia="Times New Roman" w:hAnsi="Arial" w:cs="Arial"/>
          <w:color w:val="000000"/>
          <w:sz w:val="20"/>
          <w:szCs w:val="20"/>
        </w:rPr>
        <w:t xml:space="preserve">12 created, for the first time, </w:t>
      </w:r>
      <w:r w:rsidR="0036158F" w:rsidRPr="0036158F">
        <w:rPr>
          <w:rFonts w:ascii="Arial" w:eastAsia="Times New Roman" w:hAnsi="Arial" w:cs="Arial"/>
          <w:b/>
          <w:color w:val="000000"/>
          <w:sz w:val="20"/>
          <w:szCs w:val="20"/>
        </w:rPr>
        <w:t>C</w:t>
      </w:r>
      <w:r w:rsidRPr="0036158F">
        <w:rPr>
          <w:rFonts w:ascii="Arial" w:eastAsia="Times New Roman" w:hAnsi="Arial" w:cs="Arial"/>
          <w:b/>
          <w:color w:val="000000"/>
          <w:sz w:val="20"/>
          <w:szCs w:val="20"/>
        </w:rPr>
        <w:t xml:space="preserve">omprehensive </w:t>
      </w:r>
      <w:r w:rsidR="0036158F" w:rsidRPr="0036158F">
        <w:rPr>
          <w:rFonts w:ascii="Arial" w:eastAsia="Times New Roman" w:hAnsi="Arial" w:cs="Arial"/>
          <w:b/>
          <w:color w:val="000000"/>
          <w:sz w:val="20"/>
          <w:szCs w:val="20"/>
        </w:rPr>
        <w:t>He</w:t>
      </w:r>
      <w:r w:rsidRPr="0036158F">
        <w:rPr>
          <w:rFonts w:ascii="Arial" w:eastAsia="Times New Roman" w:hAnsi="Arial" w:cs="Arial"/>
          <w:b/>
          <w:color w:val="000000"/>
          <w:sz w:val="20"/>
          <w:szCs w:val="20"/>
        </w:rPr>
        <w:t xml:space="preserve">alth </w:t>
      </w:r>
      <w:r w:rsidR="0036158F" w:rsidRPr="0036158F">
        <w:rPr>
          <w:rFonts w:ascii="Arial" w:eastAsia="Times New Roman" w:hAnsi="Arial" w:cs="Arial"/>
          <w:b/>
          <w:color w:val="000000"/>
          <w:sz w:val="20"/>
          <w:szCs w:val="20"/>
        </w:rPr>
        <w:t>E</w:t>
      </w:r>
      <w:r w:rsidRPr="0036158F">
        <w:rPr>
          <w:rFonts w:ascii="Arial" w:eastAsia="Times New Roman" w:hAnsi="Arial" w:cs="Arial"/>
          <w:b/>
          <w:color w:val="000000"/>
          <w:sz w:val="20"/>
          <w:szCs w:val="20"/>
        </w:rPr>
        <w:t xml:space="preserve">ducation and updated </w:t>
      </w:r>
      <w:r w:rsidR="0036158F" w:rsidRPr="0036158F">
        <w:rPr>
          <w:rFonts w:ascii="Arial" w:eastAsia="Times New Roman" w:hAnsi="Arial" w:cs="Arial"/>
          <w:b/>
          <w:color w:val="000000"/>
          <w:sz w:val="20"/>
          <w:szCs w:val="20"/>
        </w:rPr>
        <w:t>P</w:t>
      </w:r>
      <w:r w:rsidRPr="0036158F">
        <w:rPr>
          <w:rFonts w:ascii="Arial" w:eastAsia="Times New Roman" w:hAnsi="Arial" w:cs="Arial"/>
          <w:b/>
          <w:color w:val="000000"/>
          <w:sz w:val="20"/>
          <w:szCs w:val="20"/>
        </w:rPr>
        <w:t xml:space="preserve">hysical </w:t>
      </w:r>
      <w:r w:rsidR="0036158F" w:rsidRPr="0036158F">
        <w:rPr>
          <w:rFonts w:ascii="Arial" w:eastAsia="Times New Roman" w:hAnsi="Arial" w:cs="Arial"/>
          <w:b/>
          <w:color w:val="000000"/>
          <w:sz w:val="20"/>
          <w:szCs w:val="20"/>
        </w:rPr>
        <w:t>E</w:t>
      </w:r>
      <w:r w:rsidRPr="0036158F">
        <w:rPr>
          <w:rFonts w:ascii="Arial" w:eastAsia="Times New Roman" w:hAnsi="Arial" w:cs="Arial"/>
          <w:b/>
          <w:color w:val="000000"/>
          <w:sz w:val="20"/>
          <w:szCs w:val="20"/>
        </w:rPr>
        <w:t xml:space="preserve">ducation </w:t>
      </w:r>
      <w:r w:rsidR="0036158F" w:rsidRPr="0036158F">
        <w:rPr>
          <w:rFonts w:ascii="Arial" w:eastAsia="Times New Roman" w:hAnsi="Arial" w:cs="Arial"/>
          <w:b/>
          <w:color w:val="000000"/>
          <w:sz w:val="20"/>
          <w:szCs w:val="20"/>
        </w:rPr>
        <w:t>Content S</w:t>
      </w:r>
      <w:r w:rsidRPr="0036158F">
        <w:rPr>
          <w:rFonts w:ascii="Arial" w:eastAsia="Times New Roman" w:hAnsi="Arial" w:cs="Arial"/>
          <w:b/>
          <w:color w:val="000000"/>
          <w:sz w:val="20"/>
          <w:szCs w:val="20"/>
        </w:rPr>
        <w:t>tandards</w:t>
      </w:r>
      <w:r w:rsidRPr="004D0F87">
        <w:rPr>
          <w:rFonts w:ascii="Arial" w:eastAsia="Times New Roman" w:hAnsi="Arial" w:cs="Arial"/>
          <w:color w:val="000000"/>
          <w:sz w:val="20"/>
          <w:szCs w:val="20"/>
        </w:rPr>
        <w:t xml:space="preserve"> for Colorado.</w:t>
      </w:r>
    </w:p>
    <w:p w:rsidR="00040468" w:rsidRDefault="00040468" w:rsidP="00040468">
      <w:pPr>
        <w:shd w:val="clear" w:color="auto" w:fill="FFFFFF"/>
        <w:spacing w:after="0" w:line="240" w:lineRule="auto"/>
        <w:rPr>
          <w:rFonts w:ascii="Arial" w:eastAsia="Times New Roman" w:hAnsi="Arial" w:cs="Arial"/>
          <w:color w:val="000000"/>
          <w:sz w:val="20"/>
          <w:szCs w:val="20"/>
        </w:rPr>
      </w:pPr>
    </w:p>
    <w:p w:rsidR="004D0F87" w:rsidRDefault="00606F90" w:rsidP="00567977">
      <w:pPr>
        <w:shd w:val="clear" w:color="auto" w:fill="FFFFFF"/>
        <w:spacing w:after="0" w:line="240" w:lineRule="auto"/>
        <w:rPr>
          <w:rFonts w:ascii="Arial" w:eastAsia="Times New Roman" w:hAnsi="Arial" w:cs="Arial"/>
          <w:color w:val="000000"/>
          <w:sz w:val="20"/>
          <w:szCs w:val="20"/>
        </w:rPr>
      </w:pPr>
      <w:hyperlink r:id="rId10" w:history="1">
        <w:r w:rsidR="0036158F" w:rsidRPr="0036158F">
          <w:rPr>
            <w:rStyle w:val="Hyperlink"/>
            <w:rFonts w:ascii="Arial" w:eastAsia="Times New Roman" w:hAnsi="Arial" w:cs="Arial"/>
            <w:b/>
            <w:bCs/>
            <w:sz w:val="20"/>
            <w:szCs w:val="20"/>
          </w:rPr>
          <w:t xml:space="preserve">Senate </w:t>
        </w:r>
      </w:hyperlink>
      <w:hyperlink r:id="rId11" w:history="1">
        <w:r w:rsidR="0036158F" w:rsidRPr="0036158F">
          <w:rPr>
            <w:rStyle w:val="Hyperlink"/>
            <w:rFonts w:ascii="Arial" w:eastAsia="Times New Roman" w:hAnsi="Arial" w:cs="Arial"/>
            <w:b/>
            <w:bCs/>
            <w:sz w:val="20"/>
            <w:szCs w:val="20"/>
          </w:rPr>
          <w:t xml:space="preserve">Bill </w:t>
        </w:r>
      </w:hyperlink>
      <w:hyperlink r:id="rId12" w:history="1">
        <w:r w:rsidR="0036158F" w:rsidRPr="0036158F">
          <w:rPr>
            <w:rStyle w:val="Hyperlink"/>
            <w:rFonts w:ascii="Arial" w:eastAsia="Times New Roman" w:hAnsi="Arial" w:cs="Arial"/>
            <w:b/>
            <w:bCs/>
            <w:sz w:val="20"/>
            <w:szCs w:val="20"/>
          </w:rPr>
          <w:t>09-163</w:t>
        </w:r>
      </w:hyperlink>
      <w:r w:rsidR="0036158F">
        <w:rPr>
          <w:rFonts w:ascii="Arial" w:eastAsia="Times New Roman" w:hAnsi="Arial" w:cs="Arial"/>
          <w:b/>
          <w:color w:val="000000"/>
          <w:sz w:val="20"/>
          <w:szCs w:val="20"/>
          <w:u w:val="single"/>
        </w:rPr>
        <w:t>,</w:t>
      </w:r>
      <w:r w:rsidR="0036158F" w:rsidRPr="0036158F">
        <w:rPr>
          <w:rFonts w:ascii="Arial" w:eastAsia="Times New Roman" w:hAnsi="Arial" w:cs="Arial"/>
          <w:b/>
          <w:color w:val="000000"/>
          <w:sz w:val="20"/>
          <w:szCs w:val="20"/>
        </w:rPr>
        <w:t xml:space="preserve"> </w:t>
      </w:r>
      <w:r w:rsidR="0036158F">
        <w:rPr>
          <w:rFonts w:ascii="Arial" w:eastAsia="Times New Roman" w:hAnsi="Arial" w:cs="Arial"/>
          <w:color w:val="000000"/>
          <w:sz w:val="20"/>
          <w:szCs w:val="20"/>
        </w:rPr>
        <w:t>t</w:t>
      </w:r>
      <w:r w:rsidR="00040468">
        <w:rPr>
          <w:rFonts w:ascii="Arial" w:eastAsia="Times New Roman" w:hAnsi="Arial" w:cs="Arial"/>
          <w:color w:val="000000"/>
          <w:sz w:val="20"/>
          <w:szCs w:val="20"/>
        </w:rPr>
        <w:t xml:space="preserve">he </w:t>
      </w:r>
      <w:r w:rsidR="00040468" w:rsidRPr="00040468">
        <w:rPr>
          <w:rFonts w:ascii="Arial" w:eastAsia="Times New Roman" w:hAnsi="Arial" w:cs="Arial"/>
          <w:color w:val="000000"/>
          <w:sz w:val="20"/>
          <w:szCs w:val="20"/>
        </w:rPr>
        <w:t>Education</w:t>
      </w:r>
      <w:r w:rsidR="0036158F">
        <w:rPr>
          <w:rFonts w:ascii="Arial" w:eastAsia="Times New Roman" w:hAnsi="Arial" w:cs="Arial"/>
          <w:color w:val="000000"/>
          <w:sz w:val="20"/>
          <w:szCs w:val="20"/>
        </w:rPr>
        <w:t xml:space="preserve"> Accountability Act of 2009</w:t>
      </w:r>
      <w:r w:rsidR="00567977">
        <w:rPr>
          <w:rFonts w:ascii="Arial" w:eastAsia="Times New Roman" w:hAnsi="Arial" w:cs="Arial"/>
          <w:color w:val="000000"/>
          <w:sz w:val="20"/>
          <w:szCs w:val="20"/>
        </w:rPr>
        <w:t>, aligned the school and district</w:t>
      </w:r>
      <w:r w:rsidR="00567977" w:rsidRPr="00567977">
        <w:rPr>
          <w:rFonts w:ascii="Arial" w:eastAsia="Times New Roman" w:hAnsi="Arial" w:cs="Arial"/>
          <w:color w:val="000000"/>
          <w:sz w:val="20"/>
          <w:szCs w:val="20"/>
        </w:rPr>
        <w:t xml:space="preserve"> </w:t>
      </w:r>
      <w:r w:rsidR="00567977" w:rsidRPr="0036158F">
        <w:rPr>
          <w:rFonts w:ascii="Arial" w:eastAsia="Times New Roman" w:hAnsi="Arial" w:cs="Arial"/>
          <w:color w:val="000000"/>
          <w:sz w:val="20"/>
          <w:szCs w:val="20"/>
        </w:rPr>
        <w:t>accountability system into single system</w:t>
      </w:r>
      <w:r w:rsidR="00567977">
        <w:rPr>
          <w:rFonts w:ascii="Arial" w:eastAsia="Times New Roman" w:hAnsi="Arial" w:cs="Arial"/>
          <w:color w:val="000000"/>
          <w:sz w:val="20"/>
          <w:szCs w:val="20"/>
        </w:rPr>
        <w:t>.  The law m</w:t>
      </w:r>
      <w:r w:rsidR="00567977" w:rsidRPr="00567977">
        <w:rPr>
          <w:rFonts w:ascii="Arial" w:eastAsia="Times New Roman" w:hAnsi="Arial" w:cs="Arial"/>
          <w:color w:val="000000"/>
          <w:sz w:val="20"/>
          <w:szCs w:val="20"/>
        </w:rPr>
        <w:t>odernizes reporting of state, district and</w:t>
      </w:r>
      <w:r w:rsidR="00567977">
        <w:rPr>
          <w:rFonts w:ascii="Arial" w:eastAsia="Times New Roman" w:hAnsi="Arial" w:cs="Arial"/>
          <w:color w:val="000000"/>
          <w:sz w:val="20"/>
          <w:szCs w:val="20"/>
        </w:rPr>
        <w:t xml:space="preserve"> school performance information and established a</w:t>
      </w:r>
      <w:r w:rsidR="00567977" w:rsidRPr="00567977">
        <w:rPr>
          <w:rFonts w:ascii="Arial" w:eastAsia="Times New Roman" w:hAnsi="Arial" w:cs="Arial"/>
          <w:color w:val="000000"/>
          <w:sz w:val="20"/>
          <w:szCs w:val="20"/>
        </w:rPr>
        <w:t xml:space="preserve"> new system of support and intervention, including for turnaround schools and districts.</w:t>
      </w:r>
      <w:r w:rsidR="00567977">
        <w:rPr>
          <w:rFonts w:ascii="Arial" w:eastAsia="Times New Roman" w:hAnsi="Arial" w:cs="Arial"/>
          <w:color w:val="000000"/>
          <w:sz w:val="20"/>
          <w:szCs w:val="20"/>
        </w:rPr>
        <w:t xml:space="preserve">  </w:t>
      </w:r>
    </w:p>
    <w:p w:rsidR="0036158F" w:rsidRPr="00B2302F" w:rsidRDefault="00567977" w:rsidP="00B2302F">
      <w:pPr>
        <w:pStyle w:val="ListParagraph"/>
        <w:numPr>
          <w:ilvl w:val="0"/>
          <w:numId w:val="2"/>
        </w:numPr>
        <w:autoSpaceDE w:val="0"/>
        <w:autoSpaceDN w:val="0"/>
        <w:adjustRightInd w:val="0"/>
        <w:spacing w:after="0" w:line="240" w:lineRule="auto"/>
        <w:rPr>
          <w:rFonts w:ascii="GillSansMT" w:hAnsi="GillSansMT" w:cs="GillSansMT"/>
          <w:sz w:val="20"/>
          <w:szCs w:val="20"/>
        </w:rPr>
      </w:pPr>
      <w:r w:rsidRPr="00B2302F">
        <w:rPr>
          <w:rFonts w:ascii="Arial" w:eastAsia="Times New Roman" w:hAnsi="Arial" w:cs="Arial"/>
          <w:color w:val="000000"/>
          <w:sz w:val="20"/>
          <w:szCs w:val="20"/>
        </w:rPr>
        <w:t>For scho</w:t>
      </w:r>
      <w:r w:rsidR="004D0F87" w:rsidRPr="00B2302F">
        <w:rPr>
          <w:rFonts w:ascii="Arial" w:eastAsia="Times New Roman" w:hAnsi="Arial" w:cs="Arial"/>
          <w:color w:val="000000"/>
          <w:sz w:val="20"/>
          <w:szCs w:val="20"/>
        </w:rPr>
        <w:t>ol health and wellness, SB09-163</w:t>
      </w:r>
      <w:r w:rsidRPr="00B2302F">
        <w:rPr>
          <w:rFonts w:ascii="Arial" w:eastAsia="Times New Roman" w:hAnsi="Arial" w:cs="Arial"/>
          <w:color w:val="000000"/>
          <w:sz w:val="20"/>
          <w:szCs w:val="20"/>
        </w:rPr>
        <w:t xml:space="preserve"> required</w:t>
      </w:r>
      <w:r w:rsidR="004D0F87" w:rsidRPr="00B2302F">
        <w:rPr>
          <w:rFonts w:ascii="Arial" w:eastAsia="Times New Roman" w:hAnsi="Arial" w:cs="Arial"/>
          <w:color w:val="000000"/>
          <w:sz w:val="20"/>
          <w:szCs w:val="20"/>
        </w:rPr>
        <w:t>,</w:t>
      </w:r>
      <w:r w:rsidRPr="00B2302F">
        <w:rPr>
          <w:rFonts w:ascii="Arial" w:eastAsia="Times New Roman" w:hAnsi="Arial" w:cs="Arial"/>
          <w:color w:val="000000"/>
          <w:sz w:val="20"/>
          <w:szCs w:val="20"/>
        </w:rPr>
        <w:t xml:space="preserve"> for the first time, the </w:t>
      </w:r>
      <w:r w:rsidRPr="0036158F">
        <w:rPr>
          <w:rFonts w:ascii="Arial" w:eastAsia="Times New Roman" w:hAnsi="Arial" w:cs="Arial"/>
          <w:b/>
          <w:color w:val="000000"/>
          <w:sz w:val="20"/>
          <w:szCs w:val="20"/>
        </w:rPr>
        <w:t>reporting of school health and wellness indicators as a measurement of school performance</w:t>
      </w:r>
      <w:r w:rsidRPr="00B2302F">
        <w:rPr>
          <w:rFonts w:ascii="Arial" w:eastAsia="Times New Roman" w:hAnsi="Arial" w:cs="Arial"/>
          <w:color w:val="000000"/>
          <w:sz w:val="20"/>
          <w:szCs w:val="20"/>
        </w:rPr>
        <w:t>.</w:t>
      </w:r>
      <w:r w:rsidR="00B2302F" w:rsidRPr="00B2302F">
        <w:rPr>
          <w:rFonts w:ascii="Arial" w:eastAsia="Times New Roman" w:hAnsi="Arial" w:cs="Arial"/>
          <w:color w:val="000000"/>
          <w:sz w:val="20"/>
          <w:szCs w:val="20"/>
        </w:rPr>
        <w:t xml:space="preserve">  </w:t>
      </w:r>
      <w:r w:rsidR="00B2302F">
        <w:rPr>
          <w:rFonts w:ascii="Arial" w:eastAsia="Times New Roman" w:hAnsi="Arial" w:cs="Arial"/>
          <w:color w:val="000000"/>
          <w:sz w:val="20"/>
          <w:szCs w:val="20"/>
        </w:rPr>
        <w:t xml:space="preserve">The law </w:t>
      </w:r>
      <w:r w:rsidR="00B2302F" w:rsidRPr="00B2302F">
        <w:rPr>
          <w:rFonts w:ascii="GillSansMT" w:hAnsi="GillSansMT" w:cs="GillSansMT"/>
          <w:sz w:val="20"/>
          <w:szCs w:val="20"/>
        </w:rPr>
        <w:t>requires schools to post a link to their district wellness</w:t>
      </w:r>
      <w:r w:rsidR="00B2302F">
        <w:rPr>
          <w:rFonts w:ascii="GillSansMT" w:hAnsi="GillSansMT" w:cs="GillSansMT"/>
          <w:sz w:val="20"/>
          <w:szCs w:val="20"/>
        </w:rPr>
        <w:t xml:space="preserve"> </w:t>
      </w:r>
      <w:r w:rsidR="00B2302F" w:rsidRPr="00B2302F">
        <w:rPr>
          <w:rFonts w:ascii="GillSansMT" w:hAnsi="GillSansMT" w:cs="GillSansMT"/>
          <w:sz w:val="20"/>
          <w:szCs w:val="20"/>
        </w:rPr>
        <w:t xml:space="preserve">policy and report </w:t>
      </w:r>
      <w:r w:rsidR="00B2302F">
        <w:rPr>
          <w:rFonts w:ascii="GillSansMT" w:hAnsi="GillSansMT" w:cs="GillSansMT"/>
          <w:sz w:val="20"/>
          <w:szCs w:val="20"/>
        </w:rPr>
        <w:t xml:space="preserve">on </w:t>
      </w:r>
      <w:r w:rsidR="00B2302F" w:rsidRPr="00B2302F">
        <w:rPr>
          <w:rFonts w:ascii="GillSansMT" w:hAnsi="GillSansMT" w:cs="GillSansMT"/>
          <w:sz w:val="20"/>
          <w:szCs w:val="20"/>
        </w:rPr>
        <w:t>specific wellness services, including</w:t>
      </w:r>
      <w:r w:rsidR="0036158F">
        <w:rPr>
          <w:rFonts w:ascii="GillSansMT" w:hAnsi="GillSansMT" w:cs="GillSansMT"/>
          <w:sz w:val="20"/>
          <w:szCs w:val="20"/>
        </w:rPr>
        <w:t xml:space="preserve">: </w:t>
      </w:r>
    </w:p>
    <w:tbl>
      <w:tblPr>
        <w:tblW w:w="9684" w:type="dxa"/>
        <w:tblInd w:w="688" w:type="dxa"/>
        <w:tblCellMar>
          <w:left w:w="0" w:type="dxa"/>
          <w:right w:w="0" w:type="dxa"/>
        </w:tblCellMar>
        <w:tblLook w:val="0420"/>
      </w:tblPr>
      <w:tblGrid>
        <w:gridCol w:w="5184"/>
        <w:gridCol w:w="4500"/>
      </w:tblGrid>
      <w:tr w:rsidR="0036158F" w:rsidRPr="0036158F" w:rsidTr="00AA7D90">
        <w:trPr>
          <w:trHeight w:val="288"/>
        </w:trPr>
        <w:tc>
          <w:tcPr>
            <w:tcW w:w="5184" w:type="dxa"/>
            <w:shd w:val="clear" w:color="auto" w:fill="auto"/>
            <w:tcMar>
              <w:top w:w="72" w:type="dxa"/>
              <w:left w:w="144" w:type="dxa"/>
              <w:bottom w:w="72" w:type="dxa"/>
              <w:right w:w="144" w:type="dxa"/>
            </w:tcMar>
            <w:hideMark/>
          </w:tcPr>
          <w:p w:rsidR="0059315D" w:rsidRPr="0036158F" w:rsidRDefault="0036158F" w:rsidP="0036158F">
            <w:pPr>
              <w:pStyle w:val="ListParagraph"/>
              <w:numPr>
                <w:ilvl w:val="0"/>
                <w:numId w:val="2"/>
              </w:numPr>
              <w:autoSpaceDE w:val="0"/>
              <w:autoSpaceDN w:val="0"/>
              <w:adjustRightInd w:val="0"/>
              <w:rPr>
                <w:rFonts w:ascii="GillSansMT" w:hAnsi="GillSansMT" w:cs="GillSansMT"/>
                <w:sz w:val="20"/>
                <w:szCs w:val="20"/>
              </w:rPr>
            </w:pPr>
            <w:r w:rsidRPr="0036158F">
              <w:rPr>
                <w:rFonts w:ascii="GillSansMT" w:hAnsi="GillSansMT" w:cs="GillSansMT"/>
                <w:bCs/>
                <w:sz w:val="20"/>
                <w:szCs w:val="20"/>
              </w:rPr>
              <w:t>Recess</w:t>
            </w:r>
            <w:r>
              <w:rPr>
                <w:rFonts w:ascii="GillSansMT" w:hAnsi="GillSansMT" w:cs="GillSansMT"/>
                <w:bCs/>
                <w:sz w:val="20"/>
                <w:szCs w:val="20"/>
              </w:rPr>
              <w:t xml:space="preserve"> (for elementary schools)</w:t>
            </w:r>
          </w:p>
        </w:tc>
        <w:tc>
          <w:tcPr>
            <w:tcW w:w="4500" w:type="dxa"/>
            <w:shd w:val="clear" w:color="auto" w:fill="auto"/>
            <w:tcMar>
              <w:top w:w="72" w:type="dxa"/>
              <w:left w:w="144" w:type="dxa"/>
              <w:bottom w:w="72" w:type="dxa"/>
              <w:right w:w="144" w:type="dxa"/>
            </w:tcMar>
            <w:hideMark/>
          </w:tcPr>
          <w:p w:rsidR="0059315D" w:rsidRPr="0036158F" w:rsidRDefault="0036158F" w:rsidP="0036158F">
            <w:pPr>
              <w:pStyle w:val="ListParagraph"/>
              <w:numPr>
                <w:ilvl w:val="0"/>
                <w:numId w:val="2"/>
              </w:numPr>
              <w:autoSpaceDE w:val="0"/>
              <w:autoSpaceDN w:val="0"/>
              <w:adjustRightInd w:val="0"/>
              <w:rPr>
                <w:rFonts w:ascii="GillSansMT" w:hAnsi="GillSansMT" w:cs="GillSansMT"/>
                <w:sz w:val="20"/>
                <w:szCs w:val="20"/>
              </w:rPr>
            </w:pPr>
            <w:r w:rsidRPr="0036158F">
              <w:rPr>
                <w:rFonts w:ascii="GillSansMT" w:hAnsi="GillSansMT" w:cs="GillSansMT"/>
                <w:bCs/>
                <w:sz w:val="20"/>
                <w:szCs w:val="20"/>
              </w:rPr>
              <w:t>Licensed school nurse</w:t>
            </w:r>
          </w:p>
        </w:tc>
      </w:tr>
      <w:tr w:rsidR="0036158F" w:rsidRPr="0036158F" w:rsidTr="00AA7D90">
        <w:trPr>
          <w:trHeight w:val="288"/>
        </w:trPr>
        <w:tc>
          <w:tcPr>
            <w:tcW w:w="5184" w:type="dxa"/>
            <w:shd w:val="clear" w:color="auto" w:fill="auto"/>
            <w:tcMar>
              <w:top w:w="72" w:type="dxa"/>
              <w:left w:w="144" w:type="dxa"/>
              <w:bottom w:w="72" w:type="dxa"/>
              <w:right w:w="144" w:type="dxa"/>
            </w:tcMar>
            <w:hideMark/>
          </w:tcPr>
          <w:p w:rsidR="0059315D" w:rsidRPr="0036158F" w:rsidRDefault="0036158F" w:rsidP="0036158F">
            <w:pPr>
              <w:pStyle w:val="ListParagraph"/>
              <w:numPr>
                <w:ilvl w:val="0"/>
                <w:numId w:val="2"/>
              </w:numPr>
              <w:autoSpaceDE w:val="0"/>
              <w:autoSpaceDN w:val="0"/>
              <w:adjustRightInd w:val="0"/>
              <w:rPr>
                <w:rFonts w:ascii="GillSansMT" w:hAnsi="GillSansMT" w:cs="GillSansMT"/>
                <w:sz w:val="20"/>
                <w:szCs w:val="20"/>
              </w:rPr>
            </w:pPr>
            <w:r w:rsidRPr="0036158F">
              <w:rPr>
                <w:rFonts w:ascii="GillSansMT" w:hAnsi="GillSansMT" w:cs="GillSansMT"/>
                <w:bCs/>
                <w:sz w:val="20"/>
                <w:szCs w:val="20"/>
              </w:rPr>
              <w:t>Existence of a wellness committee or team</w:t>
            </w:r>
          </w:p>
        </w:tc>
        <w:tc>
          <w:tcPr>
            <w:tcW w:w="4500" w:type="dxa"/>
            <w:shd w:val="clear" w:color="auto" w:fill="auto"/>
            <w:tcMar>
              <w:top w:w="72" w:type="dxa"/>
              <w:left w:w="144" w:type="dxa"/>
              <w:bottom w:w="72" w:type="dxa"/>
              <w:right w:w="144" w:type="dxa"/>
            </w:tcMar>
            <w:hideMark/>
          </w:tcPr>
          <w:p w:rsidR="0059315D" w:rsidRPr="0036158F" w:rsidRDefault="0036158F" w:rsidP="0036158F">
            <w:pPr>
              <w:pStyle w:val="ListParagraph"/>
              <w:numPr>
                <w:ilvl w:val="0"/>
                <w:numId w:val="2"/>
              </w:numPr>
              <w:autoSpaceDE w:val="0"/>
              <w:autoSpaceDN w:val="0"/>
              <w:adjustRightInd w:val="0"/>
              <w:rPr>
                <w:rFonts w:ascii="GillSansMT" w:hAnsi="GillSansMT" w:cs="GillSansMT"/>
                <w:sz w:val="20"/>
                <w:szCs w:val="20"/>
              </w:rPr>
            </w:pPr>
            <w:r>
              <w:rPr>
                <w:rFonts w:ascii="GillSansMT" w:hAnsi="GillSansMT" w:cs="GillSansMT"/>
                <w:bCs/>
                <w:sz w:val="20"/>
                <w:szCs w:val="20"/>
              </w:rPr>
              <w:t xml:space="preserve">School-based </w:t>
            </w:r>
            <w:r w:rsidRPr="0036158F">
              <w:rPr>
                <w:rFonts w:ascii="GillSansMT" w:hAnsi="GillSansMT" w:cs="GillSansMT"/>
                <w:bCs/>
                <w:sz w:val="20"/>
                <w:szCs w:val="20"/>
              </w:rPr>
              <w:t>health centers</w:t>
            </w:r>
          </w:p>
        </w:tc>
      </w:tr>
      <w:tr w:rsidR="0036158F" w:rsidRPr="0036158F" w:rsidTr="00AA7D90">
        <w:trPr>
          <w:trHeight w:val="288"/>
        </w:trPr>
        <w:tc>
          <w:tcPr>
            <w:tcW w:w="5184" w:type="dxa"/>
            <w:shd w:val="clear" w:color="auto" w:fill="auto"/>
            <w:tcMar>
              <w:top w:w="72" w:type="dxa"/>
              <w:left w:w="144" w:type="dxa"/>
              <w:bottom w:w="72" w:type="dxa"/>
              <w:right w:w="144" w:type="dxa"/>
            </w:tcMar>
            <w:hideMark/>
          </w:tcPr>
          <w:p w:rsidR="0059315D" w:rsidRPr="0036158F" w:rsidRDefault="0036158F" w:rsidP="0036158F">
            <w:pPr>
              <w:pStyle w:val="ListParagraph"/>
              <w:numPr>
                <w:ilvl w:val="0"/>
                <w:numId w:val="2"/>
              </w:numPr>
              <w:autoSpaceDE w:val="0"/>
              <w:autoSpaceDN w:val="0"/>
              <w:adjustRightInd w:val="0"/>
              <w:rPr>
                <w:rFonts w:ascii="GillSansMT" w:hAnsi="GillSansMT" w:cs="GillSansMT"/>
                <w:sz w:val="20"/>
                <w:szCs w:val="20"/>
              </w:rPr>
            </w:pPr>
            <w:r w:rsidRPr="0036158F">
              <w:rPr>
                <w:rFonts w:ascii="GillSansMT" w:hAnsi="GillSansMT" w:cs="GillSansMT"/>
                <w:bCs/>
                <w:sz w:val="20"/>
                <w:szCs w:val="20"/>
              </w:rPr>
              <w:t>Required health education and P.E. classes</w:t>
            </w:r>
          </w:p>
        </w:tc>
        <w:tc>
          <w:tcPr>
            <w:tcW w:w="4500" w:type="dxa"/>
            <w:shd w:val="clear" w:color="auto" w:fill="auto"/>
            <w:tcMar>
              <w:top w:w="72" w:type="dxa"/>
              <w:left w:w="144" w:type="dxa"/>
              <w:bottom w:w="72" w:type="dxa"/>
              <w:right w:w="144" w:type="dxa"/>
            </w:tcMar>
            <w:hideMark/>
          </w:tcPr>
          <w:p w:rsidR="0059315D" w:rsidRPr="0036158F" w:rsidRDefault="0036158F" w:rsidP="0036158F">
            <w:pPr>
              <w:pStyle w:val="ListParagraph"/>
              <w:numPr>
                <w:ilvl w:val="0"/>
                <w:numId w:val="2"/>
              </w:numPr>
              <w:autoSpaceDE w:val="0"/>
              <w:autoSpaceDN w:val="0"/>
              <w:adjustRightInd w:val="0"/>
              <w:rPr>
                <w:rFonts w:ascii="GillSansMT" w:hAnsi="GillSansMT" w:cs="GillSansMT"/>
                <w:sz w:val="20"/>
                <w:szCs w:val="20"/>
              </w:rPr>
            </w:pPr>
            <w:r w:rsidRPr="0036158F">
              <w:rPr>
                <w:rFonts w:ascii="GillSansMT" w:hAnsi="GillSansMT" w:cs="GillSansMT"/>
                <w:bCs/>
                <w:sz w:val="20"/>
                <w:szCs w:val="20"/>
              </w:rPr>
              <w:t>Breakfast participation</w:t>
            </w:r>
          </w:p>
        </w:tc>
      </w:tr>
    </w:tbl>
    <w:p w:rsidR="004D0F87" w:rsidRDefault="00606F90" w:rsidP="00862D09">
      <w:pPr>
        <w:pStyle w:val="NormalWeb"/>
        <w:shd w:val="clear" w:color="auto" w:fill="FFFFFF"/>
        <w:spacing w:after="0" w:afterAutospacing="0"/>
        <w:rPr>
          <w:rFonts w:ascii="Arial" w:hAnsi="Arial" w:cs="Arial"/>
          <w:color w:val="000000"/>
          <w:sz w:val="20"/>
          <w:szCs w:val="20"/>
        </w:rPr>
      </w:pPr>
      <w:hyperlink r:id="rId13" w:history="1">
        <w:r w:rsidR="00862D09" w:rsidRPr="00862D09">
          <w:rPr>
            <w:rStyle w:val="Hyperlink"/>
            <w:rFonts w:ascii="Arial" w:hAnsi="Arial" w:cs="Arial"/>
            <w:b/>
            <w:bCs/>
            <w:sz w:val="20"/>
            <w:szCs w:val="20"/>
            <w:shd w:val="clear" w:color="auto" w:fill="FFFFFF"/>
          </w:rPr>
          <w:t>Senate Bill 10-191</w:t>
        </w:r>
      </w:hyperlink>
      <w:r w:rsidR="00567977">
        <w:rPr>
          <w:rFonts w:ascii="Arial" w:hAnsi="Arial" w:cs="Arial"/>
          <w:color w:val="000000"/>
          <w:sz w:val="20"/>
          <w:szCs w:val="20"/>
          <w:shd w:val="clear" w:color="auto" w:fill="FFFFFF"/>
        </w:rPr>
        <w:t>, the</w:t>
      </w:r>
      <w:r w:rsidR="00980B8B">
        <w:rPr>
          <w:rFonts w:ascii="Arial" w:hAnsi="Arial" w:cs="Arial"/>
          <w:color w:val="000000"/>
          <w:sz w:val="20"/>
          <w:szCs w:val="20"/>
          <w:shd w:val="clear" w:color="auto" w:fill="FFFFFF"/>
        </w:rPr>
        <w:t xml:space="preserve"> </w:t>
      </w:r>
      <w:r w:rsidR="00980B8B" w:rsidRPr="00862D09">
        <w:rPr>
          <w:rFonts w:ascii="Arial" w:hAnsi="Arial" w:cs="Arial"/>
          <w:b/>
          <w:color w:val="000000"/>
          <w:sz w:val="20"/>
          <w:szCs w:val="20"/>
          <w:shd w:val="clear" w:color="auto" w:fill="FFFFFF"/>
        </w:rPr>
        <w:t>Ensuring Quality Instruction Through Educator Effectiveness</w:t>
      </w:r>
      <w:r w:rsidR="00980B8B" w:rsidRPr="00980B8B">
        <w:rPr>
          <w:rFonts w:ascii="Arial" w:hAnsi="Arial" w:cs="Arial"/>
          <w:color w:val="000000"/>
          <w:sz w:val="20"/>
          <w:szCs w:val="20"/>
          <w:shd w:val="clear" w:color="auto" w:fill="FFFFFF"/>
        </w:rPr>
        <w:t xml:space="preserve"> Act,</w:t>
      </w:r>
      <w:r w:rsidR="00567977">
        <w:rPr>
          <w:rFonts w:ascii="Arial" w:hAnsi="Arial" w:cs="Arial"/>
          <w:color w:val="000000"/>
          <w:sz w:val="20"/>
          <w:szCs w:val="20"/>
          <w:shd w:val="clear" w:color="auto" w:fill="FFFFFF"/>
        </w:rPr>
        <w:t xml:space="preserve"> changed the way both principals and teachers will be evaluated in Colorado with the ultimate goal of continuously supporting educators' professional growth and, in turn, accelerating student results.  </w:t>
      </w:r>
      <w:r w:rsidR="00567977" w:rsidRPr="00567977">
        <w:rPr>
          <w:rFonts w:ascii="Arial" w:hAnsi="Arial" w:cs="Arial"/>
          <w:color w:val="000000"/>
          <w:sz w:val="20"/>
          <w:szCs w:val="20"/>
        </w:rPr>
        <w:t>The new evaluation requirements include opportunities for reflection, review, profes</w:t>
      </w:r>
      <w:r w:rsidR="00567977">
        <w:rPr>
          <w:rFonts w:ascii="Arial" w:hAnsi="Arial" w:cs="Arial"/>
          <w:color w:val="000000"/>
          <w:sz w:val="20"/>
          <w:szCs w:val="20"/>
        </w:rPr>
        <w:t xml:space="preserve">sional development and growth. </w:t>
      </w:r>
    </w:p>
    <w:p w:rsidR="00567977" w:rsidRDefault="00567977" w:rsidP="00853840">
      <w:pPr>
        <w:pStyle w:val="NormalWeb"/>
        <w:numPr>
          <w:ilvl w:val="0"/>
          <w:numId w:val="2"/>
        </w:numPr>
        <w:shd w:val="clear" w:color="auto" w:fill="FFFFFF"/>
        <w:spacing w:before="0" w:beforeAutospacing="0"/>
        <w:rPr>
          <w:rFonts w:ascii="Arial" w:hAnsi="Arial" w:cs="Arial"/>
          <w:color w:val="000000"/>
          <w:sz w:val="20"/>
          <w:szCs w:val="20"/>
        </w:rPr>
      </w:pPr>
      <w:r>
        <w:rPr>
          <w:rFonts w:ascii="Arial" w:hAnsi="Arial" w:cs="Arial"/>
          <w:color w:val="000000"/>
          <w:sz w:val="20"/>
          <w:szCs w:val="20"/>
        </w:rPr>
        <w:t>For school health and wellness, the e</w:t>
      </w:r>
      <w:r w:rsidRPr="00567977">
        <w:rPr>
          <w:rFonts w:ascii="Arial" w:hAnsi="Arial" w:cs="Arial"/>
          <w:color w:val="000000"/>
          <w:sz w:val="20"/>
          <w:szCs w:val="20"/>
        </w:rPr>
        <w:t xml:space="preserve">valuation </w:t>
      </w:r>
      <w:r>
        <w:rPr>
          <w:rFonts w:ascii="Arial" w:hAnsi="Arial" w:cs="Arial"/>
          <w:color w:val="000000"/>
          <w:sz w:val="20"/>
          <w:szCs w:val="20"/>
        </w:rPr>
        <w:t xml:space="preserve">will be </w:t>
      </w:r>
      <w:r w:rsidRPr="00567977">
        <w:rPr>
          <w:rFonts w:ascii="Arial" w:hAnsi="Arial" w:cs="Arial"/>
          <w:color w:val="000000"/>
          <w:sz w:val="20"/>
          <w:szCs w:val="20"/>
        </w:rPr>
        <w:t xml:space="preserve">based on statewide </w:t>
      </w:r>
      <w:r w:rsidRPr="00862D09">
        <w:rPr>
          <w:rFonts w:ascii="Arial" w:hAnsi="Arial" w:cs="Arial"/>
          <w:b/>
          <w:color w:val="000000"/>
          <w:sz w:val="20"/>
          <w:szCs w:val="20"/>
        </w:rPr>
        <w:t>Quality Standards</w:t>
      </w:r>
      <w:r w:rsidRPr="00567977">
        <w:rPr>
          <w:rFonts w:ascii="Arial" w:hAnsi="Arial" w:cs="Arial"/>
          <w:color w:val="000000"/>
          <w:sz w:val="20"/>
          <w:szCs w:val="20"/>
        </w:rPr>
        <w:t xml:space="preserve"> defining what it means to be an effective teacher or principal</w:t>
      </w:r>
      <w:r>
        <w:rPr>
          <w:rFonts w:ascii="Arial" w:hAnsi="Arial" w:cs="Arial"/>
          <w:color w:val="000000"/>
          <w:sz w:val="20"/>
          <w:szCs w:val="20"/>
        </w:rPr>
        <w:t xml:space="preserve"> which in</w:t>
      </w:r>
      <w:r w:rsidR="00F60E27">
        <w:rPr>
          <w:rFonts w:ascii="Arial" w:hAnsi="Arial" w:cs="Arial"/>
          <w:color w:val="000000"/>
          <w:sz w:val="20"/>
          <w:szCs w:val="20"/>
        </w:rPr>
        <w:t xml:space="preserve">clude </w:t>
      </w:r>
      <w:r w:rsidR="004D0F87">
        <w:rPr>
          <w:rFonts w:ascii="Arial" w:hAnsi="Arial" w:cs="Arial"/>
          <w:color w:val="000000"/>
          <w:sz w:val="20"/>
          <w:szCs w:val="20"/>
        </w:rPr>
        <w:t xml:space="preserve">establishing </w:t>
      </w:r>
      <w:r w:rsidR="004D0F87" w:rsidRPr="00862D09">
        <w:rPr>
          <w:rFonts w:ascii="Arial" w:hAnsi="Arial" w:cs="Arial"/>
          <w:b/>
          <w:color w:val="000000"/>
          <w:sz w:val="20"/>
          <w:szCs w:val="20"/>
        </w:rPr>
        <w:t>safe, inclusive and respectful learning environment</w:t>
      </w:r>
      <w:r w:rsidR="004D0F87" w:rsidRPr="004D0F87">
        <w:rPr>
          <w:rFonts w:ascii="Arial" w:hAnsi="Arial" w:cs="Arial"/>
          <w:color w:val="000000"/>
          <w:sz w:val="20"/>
          <w:szCs w:val="20"/>
        </w:rPr>
        <w:t xml:space="preserve"> for a diverse population of st</w:t>
      </w:r>
      <w:r w:rsidR="00853840">
        <w:rPr>
          <w:rFonts w:ascii="Arial" w:hAnsi="Arial" w:cs="Arial"/>
          <w:color w:val="000000"/>
          <w:sz w:val="20"/>
          <w:szCs w:val="20"/>
        </w:rPr>
        <w:t>udents</w:t>
      </w:r>
      <w:r>
        <w:rPr>
          <w:rFonts w:ascii="Arial" w:hAnsi="Arial" w:cs="Arial"/>
          <w:color w:val="000000"/>
          <w:sz w:val="20"/>
          <w:szCs w:val="20"/>
        </w:rPr>
        <w:t xml:space="preserve"> and</w:t>
      </w:r>
      <w:r w:rsidR="00853840">
        <w:rPr>
          <w:rFonts w:ascii="Arial" w:hAnsi="Arial" w:cs="Arial"/>
          <w:color w:val="000000"/>
          <w:sz w:val="20"/>
          <w:szCs w:val="20"/>
        </w:rPr>
        <w:t xml:space="preserve"> demonstrating </w:t>
      </w:r>
      <w:r w:rsidR="00853840" w:rsidRPr="00862D09">
        <w:rPr>
          <w:rFonts w:ascii="Arial" w:hAnsi="Arial" w:cs="Arial"/>
          <w:b/>
          <w:color w:val="000000"/>
          <w:sz w:val="20"/>
          <w:szCs w:val="20"/>
        </w:rPr>
        <w:t>school culture and equity leadership</w:t>
      </w:r>
      <w:r w:rsidRPr="00567977">
        <w:rPr>
          <w:rFonts w:ascii="Arial" w:hAnsi="Arial" w:cs="Arial"/>
          <w:color w:val="000000"/>
          <w:sz w:val="20"/>
          <w:szCs w:val="20"/>
        </w:rPr>
        <w:t>.</w:t>
      </w:r>
    </w:p>
    <w:p w:rsidR="00853840" w:rsidRDefault="00853840" w:rsidP="00862D09">
      <w:pPr>
        <w:pStyle w:val="NormalWeb"/>
        <w:numPr>
          <w:ilvl w:val="0"/>
          <w:numId w:val="2"/>
        </w:numPr>
        <w:shd w:val="clear" w:color="auto" w:fill="FFFFFF"/>
        <w:spacing w:before="0" w:beforeAutospacing="0"/>
        <w:rPr>
          <w:rFonts w:ascii="Arial" w:hAnsi="Arial" w:cs="Arial"/>
          <w:color w:val="000000"/>
          <w:sz w:val="20"/>
          <w:szCs w:val="20"/>
        </w:rPr>
      </w:pPr>
      <w:r>
        <w:rPr>
          <w:rFonts w:ascii="Arial" w:hAnsi="Arial" w:cs="Arial"/>
          <w:color w:val="000000"/>
          <w:sz w:val="20"/>
          <w:szCs w:val="20"/>
        </w:rPr>
        <w:t>Also, Other Licensed Personnel, including School Nurses, Occupational Therapists, Physical Therapists, Audiologists, Counselors, Psychologists, Social Workers and Speech-Language Pathologists will be included in the state evaluation system and will elevate the contribution these personnel make to improving student outcomes.</w:t>
      </w:r>
    </w:p>
    <w:p w:rsidR="00853840" w:rsidRDefault="00606F90" w:rsidP="000B7907">
      <w:pPr>
        <w:pStyle w:val="NormalWeb"/>
        <w:shd w:val="clear" w:color="auto" w:fill="FFFFFF"/>
        <w:spacing w:before="0" w:beforeAutospacing="0" w:after="0" w:afterAutospacing="0"/>
        <w:rPr>
          <w:rFonts w:ascii="Arial" w:hAnsi="Arial" w:cs="Arial"/>
          <w:color w:val="000000"/>
          <w:sz w:val="20"/>
          <w:szCs w:val="20"/>
        </w:rPr>
      </w:pPr>
      <w:hyperlink r:id="rId14" w:history="1">
        <w:r w:rsidR="006D6760" w:rsidRPr="006D6760">
          <w:rPr>
            <w:rStyle w:val="Hyperlink"/>
            <w:rFonts w:ascii="Arial" w:hAnsi="Arial" w:cs="Arial"/>
            <w:b/>
            <w:bCs/>
            <w:sz w:val="20"/>
            <w:szCs w:val="20"/>
          </w:rPr>
          <w:t xml:space="preserve">House </w:t>
        </w:r>
      </w:hyperlink>
      <w:hyperlink r:id="rId15" w:history="1">
        <w:r w:rsidR="006D6760" w:rsidRPr="006D6760">
          <w:rPr>
            <w:rStyle w:val="Hyperlink"/>
            <w:rFonts w:ascii="Arial" w:hAnsi="Arial" w:cs="Arial"/>
            <w:b/>
            <w:bCs/>
            <w:sz w:val="20"/>
            <w:szCs w:val="20"/>
          </w:rPr>
          <w:t xml:space="preserve">Bill </w:t>
        </w:r>
      </w:hyperlink>
      <w:hyperlink r:id="rId16" w:history="1">
        <w:r w:rsidR="006D6760" w:rsidRPr="006D6760">
          <w:rPr>
            <w:rStyle w:val="Hyperlink"/>
            <w:rFonts w:ascii="Arial" w:hAnsi="Arial" w:cs="Arial"/>
            <w:b/>
            <w:bCs/>
            <w:sz w:val="20"/>
            <w:szCs w:val="20"/>
          </w:rPr>
          <w:t>12-1345</w:t>
        </w:r>
      </w:hyperlink>
      <w:r w:rsidR="006D6760" w:rsidRPr="006D6760">
        <w:rPr>
          <w:rFonts w:ascii="Arial" w:hAnsi="Arial" w:cs="Arial"/>
          <w:bCs/>
          <w:color w:val="000000"/>
          <w:sz w:val="20"/>
          <w:szCs w:val="20"/>
        </w:rPr>
        <w:t>,</w:t>
      </w:r>
      <w:r w:rsidR="006D6760">
        <w:rPr>
          <w:rFonts w:ascii="Arial" w:hAnsi="Arial" w:cs="Arial"/>
          <w:b/>
          <w:bCs/>
          <w:color w:val="000000"/>
          <w:sz w:val="20"/>
          <w:szCs w:val="20"/>
        </w:rPr>
        <w:t xml:space="preserve"> </w:t>
      </w:r>
      <w:r w:rsidR="006D6760" w:rsidRPr="006D6760">
        <w:rPr>
          <w:rFonts w:ascii="Arial" w:hAnsi="Arial" w:cs="Arial"/>
          <w:b/>
          <w:bCs/>
          <w:color w:val="000000"/>
          <w:sz w:val="20"/>
          <w:szCs w:val="20"/>
        </w:rPr>
        <w:t xml:space="preserve">Section 21 </w:t>
      </w:r>
      <w:r w:rsidR="006D6760" w:rsidRPr="006D6760">
        <w:rPr>
          <w:rFonts w:ascii="Arial" w:hAnsi="Arial" w:cs="Arial"/>
          <w:bCs/>
          <w:color w:val="000000"/>
          <w:sz w:val="20"/>
          <w:szCs w:val="20"/>
        </w:rPr>
        <w:t xml:space="preserve">(page 23), </w:t>
      </w:r>
      <w:r w:rsidR="000B7907" w:rsidRPr="006D6760">
        <w:rPr>
          <w:rFonts w:ascii="Arial" w:hAnsi="Arial" w:cs="Arial"/>
          <w:color w:val="000000"/>
          <w:sz w:val="20"/>
          <w:szCs w:val="20"/>
        </w:rPr>
        <w:t>the</w:t>
      </w:r>
      <w:r w:rsidR="000B7907" w:rsidRPr="000B7907">
        <w:rPr>
          <w:rFonts w:ascii="Arial" w:hAnsi="Arial" w:cs="Arial"/>
          <w:color w:val="000000"/>
          <w:sz w:val="20"/>
          <w:szCs w:val="20"/>
        </w:rPr>
        <w:t xml:space="preserve"> "Fair Discipline in Schools Act,</w:t>
      </w:r>
      <w:r w:rsidR="000B7907">
        <w:rPr>
          <w:rFonts w:ascii="Arial" w:hAnsi="Arial" w:cs="Arial"/>
          <w:color w:val="000000"/>
          <w:sz w:val="20"/>
          <w:szCs w:val="20"/>
        </w:rPr>
        <w:t xml:space="preserve">” </w:t>
      </w:r>
      <w:r w:rsidR="000B7907" w:rsidRPr="000B7907">
        <w:rPr>
          <w:rFonts w:ascii="Arial" w:hAnsi="Arial" w:cs="Arial"/>
          <w:color w:val="000000"/>
          <w:sz w:val="20"/>
          <w:szCs w:val="20"/>
        </w:rPr>
        <w:t xml:space="preserve">gives schools discretion over suspensions and </w:t>
      </w:r>
      <w:r w:rsidR="000B7907" w:rsidRPr="00862D09">
        <w:rPr>
          <w:rFonts w:ascii="Arial" w:hAnsi="Arial" w:cs="Arial"/>
          <w:b/>
          <w:color w:val="000000"/>
          <w:sz w:val="20"/>
          <w:szCs w:val="20"/>
        </w:rPr>
        <w:t>eliminates mandatory expulsions</w:t>
      </w:r>
      <w:r w:rsidR="000B7907" w:rsidRPr="000B7907">
        <w:rPr>
          <w:rFonts w:ascii="Arial" w:hAnsi="Arial" w:cs="Arial"/>
          <w:color w:val="000000"/>
          <w:sz w:val="20"/>
          <w:szCs w:val="20"/>
        </w:rPr>
        <w:t xml:space="preserve"> (except in cases involving firearms), allowing schools to set up graduated discipline systems that assigned punishments commensurate with offenses. The bill also ensures more training for school officials to better deal with discipline issues and streamlines the reporting of disaggregated data to better understand how discipline policies are applied and to whom.</w:t>
      </w:r>
    </w:p>
    <w:p w:rsidR="000B7907" w:rsidRDefault="000B7907" w:rsidP="000B7907">
      <w:pPr>
        <w:pStyle w:val="NormalWeb"/>
        <w:numPr>
          <w:ilvl w:val="0"/>
          <w:numId w:val="3"/>
        </w:numPr>
        <w:shd w:val="clear" w:color="auto" w:fill="FFFFFF"/>
        <w:spacing w:before="0" w:beforeAutospacing="0"/>
        <w:rPr>
          <w:rFonts w:ascii="Arial" w:hAnsi="Arial" w:cs="Arial"/>
          <w:color w:val="000000"/>
          <w:sz w:val="20"/>
          <w:szCs w:val="20"/>
        </w:rPr>
      </w:pPr>
      <w:r>
        <w:rPr>
          <w:rFonts w:ascii="Arial" w:hAnsi="Arial" w:cs="Arial"/>
          <w:color w:val="000000"/>
          <w:sz w:val="20"/>
          <w:szCs w:val="20"/>
        </w:rPr>
        <w:t>For</w:t>
      </w:r>
      <w:r w:rsidR="00FE4152">
        <w:rPr>
          <w:rFonts w:ascii="Arial" w:hAnsi="Arial" w:cs="Arial"/>
          <w:color w:val="000000"/>
          <w:sz w:val="20"/>
          <w:szCs w:val="20"/>
        </w:rPr>
        <w:t xml:space="preserve"> school health and wellness, </w:t>
      </w:r>
      <w:r>
        <w:rPr>
          <w:rFonts w:ascii="Arial" w:hAnsi="Arial" w:cs="Arial"/>
          <w:color w:val="000000"/>
          <w:sz w:val="20"/>
          <w:szCs w:val="20"/>
        </w:rPr>
        <w:t>i</w:t>
      </w:r>
      <w:r w:rsidRPr="000B7907">
        <w:rPr>
          <w:rFonts w:ascii="Arial" w:hAnsi="Arial" w:cs="Arial"/>
          <w:color w:val="000000"/>
          <w:sz w:val="20"/>
          <w:szCs w:val="20"/>
        </w:rPr>
        <w:t xml:space="preserve">nstituting fair discipline practices in schools </w:t>
      </w:r>
      <w:r w:rsidR="00FE4152">
        <w:rPr>
          <w:rFonts w:ascii="Arial" w:hAnsi="Arial" w:cs="Arial"/>
          <w:color w:val="000000"/>
          <w:sz w:val="20"/>
          <w:szCs w:val="20"/>
        </w:rPr>
        <w:t>improves student engagement</w:t>
      </w:r>
      <w:r>
        <w:rPr>
          <w:rFonts w:ascii="Arial" w:hAnsi="Arial" w:cs="Arial"/>
          <w:color w:val="000000"/>
          <w:sz w:val="20"/>
          <w:szCs w:val="20"/>
        </w:rPr>
        <w:t xml:space="preserve"> and </w:t>
      </w:r>
      <w:r w:rsidRPr="000B7907">
        <w:rPr>
          <w:rFonts w:ascii="Arial" w:hAnsi="Arial" w:cs="Arial"/>
          <w:color w:val="000000"/>
          <w:sz w:val="20"/>
          <w:szCs w:val="20"/>
        </w:rPr>
        <w:t>is a crucial component to ensuring all students have an equal opportunity to learn.</w:t>
      </w:r>
    </w:p>
    <w:p w:rsidR="00AA7D90" w:rsidRDefault="00AA7D90" w:rsidP="00862D09">
      <w:pPr>
        <w:shd w:val="clear" w:color="auto" w:fill="FFFFFF"/>
        <w:spacing w:after="0" w:line="240" w:lineRule="auto"/>
        <w:rPr>
          <w:rFonts w:ascii="Arial" w:eastAsia="Times New Roman" w:hAnsi="Arial" w:cs="Arial"/>
          <w:b/>
          <w:color w:val="1F497D" w:themeColor="text2"/>
          <w:sz w:val="24"/>
          <w:szCs w:val="24"/>
        </w:rPr>
      </w:pPr>
    </w:p>
    <w:p w:rsidR="00D14319" w:rsidRDefault="000B7907" w:rsidP="00862D09">
      <w:pPr>
        <w:shd w:val="clear" w:color="auto" w:fill="FFFFFF"/>
        <w:spacing w:after="0" w:line="240" w:lineRule="auto"/>
        <w:rPr>
          <w:rFonts w:ascii="Arial" w:eastAsia="Times New Roman" w:hAnsi="Arial" w:cs="Arial"/>
          <w:b/>
          <w:color w:val="1F497D" w:themeColor="text2"/>
          <w:sz w:val="24"/>
          <w:szCs w:val="24"/>
        </w:rPr>
      </w:pPr>
      <w:r w:rsidRPr="00862D09">
        <w:rPr>
          <w:rFonts w:ascii="Arial" w:eastAsia="Times New Roman" w:hAnsi="Arial" w:cs="Arial"/>
          <w:b/>
          <w:color w:val="1F497D" w:themeColor="text2"/>
          <w:sz w:val="24"/>
          <w:szCs w:val="24"/>
        </w:rPr>
        <w:t>State School Health and Wellness Legislation</w:t>
      </w:r>
    </w:p>
    <w:p w:rsidR="00862D09" w:rsidRDefault="00862D09" w:rsidP="00862D09">
      <w:pPr>
        <w:shd w:val="clear" w:color="auto" w:fill="FFFFFF"/>
        <w:spacing w:after="0" w:line="240" w:lineRule="auto"/>
        <w:rPr>
          <w:rFonts w:ascii="Arial" w:eastAsia="Times New Roman" w:hAnsi="Arial" w:cs="Arial"/>
          <w:b/>
          <w:color w:val="1F497D" w:themeColor="text2"/>
          <w:sz w:val="24"/>
          <w:szCs w:val="24"/>
        </w:rPr>
      </w:pPr>
    </w:p>
    <w:p w:rsidR="00AA7D90" w:rsidRPr="00AA7D90" w:rsidRDefault="00606F90" w:rsidP="00AA7D90">
      <w:pPr>
        <w:spacing w:after="0" w:line="240" w:lineRule="auto"/>
        <w:rPr>
          <w:rFonts w:ascii="Arial" w:hAnsi="Arial" w:cs="Arial"/>
          <w:sz w:val="20"/>
          <w:szCs w:val="20"/>
        </w:rPr>
      </w:pPr>
      <w:hyperlink r:id="rId17" w:history="1">
        <w:r w:rsidR="00AA7D90" w:rsidRPr="00AA7D90">
          <w:rPr>
            <w:rStyle w:val="Hyperlink"/>
            <w:rFonts w:ascii="Arial" w:hAnsi="Arial" w:cs="Arial"/>
            <w:b/>
            <w:bCs/>
            <w:sz w:val="20"/>
            <w:szCs w:val="20"/>
          </w:rPr>
          <w:t xml:space="preserve">House </w:t>
        </w:r>
      </w:hyperlink>
      <w:hyperlink r:id="rId18" w:history="1">
        <w:r w:rsidR="00AA7D90" w:rsidRPr="00AA7D90">
          <w:rPr>
            <w:rStyle w:val="Hyperlink"/>
            <w:rFonts w:ascii="Arial" w:hAnsi="Arial" w:cs="Arial"/>
            <w:b/>
            <w:bCs/>
            <w:sz w:val="20"/>
            <w:szCs w:val="20"/>
          </w:rPr>
          <w:t xml:space="preserve">Bill </w:t>
        </w:r>
      </w:hyperlink>
      <w:hyperlink r:id="rId19" w:history="1">
        <w:r w:rsidR="00AA7D90" w:rsidRPr="00AA7D90">
          <w:rPr>
            <w:rStyle w:val="Hyperlink"/>
            <w:rFonts w:ascii="Arial" w:hAnsi="Arial" w:cs="Arial"/>
            <w:b/>
            <w:bCs/>
            <w:sz w:val="20"/>
            <w:szCs w:val="20"/>
          </w:rPr>
          <w:t>07-1292</w:t>
        </w:r>
      </w:hyperlink>
      <w:r w:rsidR="00AA7D90" w:rsidRPr="00AA7D90">
        <w:rPr>
          <w:rFonts w:ascii="Arial" w:hAnsi="Arial" w:cs="Arial"/>
          <w:sz w:val="20"/>
          <w:szCs w:val="20"/>
        </w:rPr>
        <w:t xml:space="preserve">, the </w:t>
      </w:r>
      <w:r w:rsidR="00AA7D90" w:rsidRPr="00AA7D90">
        <w:rPr>
          <w:rFonts w:ascii="Arial" w:hAnsi="Arial" w:cs="Arial"/>
          <w:b/>
          <w:sz w:val="20"/>
          <w:szCs w:val="20"/>
        </w:rPr>
        <w:t>Healthy Youth Act</w:t>
      </w:r>
      <w:r w:rsidR="00AA7D90" w:rsidRPr="00AA7D90">
        <w:rPr>
          <w:rFonts w:ascii="Arial" w:hAnsi="Arial" w:cs="Arial"/>
          <w:sz w:val="20"/>
          <w:szCs w:val="20"/>
        </w:rPr>
        <w:t xml:space="preserve">, calls for the adoption of science-based, culturally relevant and sensitive and medically accurate content standards for the instruction regarding human sexuality that also fosters a positive self-concept.  Click </w:t>
      </w:r>
      <w:hyperlink r:id="rId20" w:history="1">
        <w:r w:rsidR="00AA7D90" w:rsidRPr="00AA7D90">
          <w:rPr>
            <w:rStyle w:val="Hyperlink"/>
            <w:rFonts w:ascii="Arial" w:hAnsi="Arial" w:cs="Arial"/>
            <w:sz w:val="20"/>
            <w:szCs w:val="20"/>
          </w:rPr>
          <w:t>here</w:t>
        </w:r>
      </w:hyperlink>
      <w:r w:rsidR="00AA7D90" w:rsidRPr="00AA7D90">
        <w:rPr>
          <w:rFonts w:ascii="Arial" w:hAnsi="Arial" w:cs="Arial"/>
          <w:sz w:val="20"/>
          <w:szCs w:val="20"/>
        </w:rPr>
        <w:t xml:space="preserve"> for a fact sheet.</w:t>
      </w:r>
    </w:p>
    <w:p w:rsidR="00AA7D90" w:rsidRPr="00862D09" w:rsidRDefault="00AA7D90" w:rsidP="00862D09">
      <w:pPr>
        <w:shd w:val="clear" w:color="auto" w:fill="FFFFFF"/>
        <w:spacing w:after="0" w:line="240" w:lineRule="auto"/>
        <w:rPr>
          <w:rFonts w:ascii="Arial" w:eastAsia="Times New Roman" w:hAnsi="Arial" w:cs="Arial"/>
          <w:b/>
          <w:color w:val="1F497D" w:themeColor="text2"/>
          <w:sz w:val="24"/>
          <w:szCs w:val="24"/>
        </w:rPr>
      </w:pPr>
    </w:p>
    <w:p w:rsidR="00FE4152" w:rsidRDefault="00606F90" w:rsidP="00862D09">
      <w:pPr>
        <w:pStyle w:val="NormalWeb"/>
        <w:shd w:val="clear" w:color="auto" w:fill="FFFFFF"/>
        <w:spacing w:before="0" w:beforeAutospacing="0"/>
        <w:rPr>
          <w:rFonts w:ascii="Arial" w:hAnsi="Arial" w:cs="Arial"/>
          <w:sz w:val="20"/>
          <w:szCs w:val="20"/>
        </w:rPr>
      </w:pPr>
      <w:hyperlink r:id="rId21" w:history="1">
        <w:r w:rsidR="00862D09" w:rsidRPr="00862D09">
          <w:rPr>
            <w:rStyle w:val="Hyperlink"/>
            <w:rFonts w:ascii="Arial" w:hAnsi="Arial" w:cs="Arial"/>
            <w:b/>
            <w:bCs/>
            <w:sz w:val="20"/>
            <w:szCs w:val="20"/>
          </w:rPr>
          <w:t xml:space="preserve">House </w:t>
        </w:r>
      </w:hyperlink>
      <w:hyperlink r:id="rId22" w:history="1">
        <w:r w:rsidR="00862D09" w:rsidRPr="00862D09">
          <w:rPr>
            <w:rStyle w:val="Hyperlink"/>
            <w:rFonts w:ascii="Arial" w:hAnsi="Arial" w:cs="Arial"/>
            <w:b/>
            <w:bCs/>
            <w:sz w:val="20"/>
            <w:szCs w:val="20"/>
          </w:rPr>
          <w:t>Bill 11-1254</w:t>
        </w:r>
      </w:hyperlink>
      <w:r w:rsidR="00862D09" w:rsidRPr="00D14319">
        <w:rPr>
          <w:rFonts w:ascii="Arial" w:hAnsi="Arial" w:cs="Arial"/>
          <w:b/>
          <w:sz w:val="20"/>
          <w:szCs w:val="20"/>
          <w:u w:val="single"/>
        </w:rPr>
        <w:t>,</w:t>
      </w:r>
      <w:r w:rsidR="00862D09" w:rsidRPr="00D14319">
        <w:rPr>
          <w:rFonts w:ascii="Arial" w:hAnsi="Arial" w:cs="Arial"/>
          <w:sz w:val="20"/>
          <w:szCs w:val="20"/>
        </w:rPr>
        <w:t xml:space="preserve"> </w:t>
      </w:r>
      <w:r w:rsidR="00FE4152" w:rsidRPr="00D14319">
        <w:rPr>
          <w:rFonts w:ascii="Arial" w:hAnsi="Arial" w:cs="Arial"/>
          <w:sz w:val="20"/>
          <w:szCs w:val="20"/>
        </w:rPr>
        <w:t xml:space="preserve">Colorado’s </w:t>
      </w:r>
      <w:r w:rsidR="00FE4152" w:rsidRPr="00862D09">
        <w:rPr>
          <w:rFonts w:ascii="Arial" w:hAnsi="Arial" w:cs="Arial"/>
          <w:b/>
          <w:sz w:val="20"/>
          <w:szCs w:val="20"/>
        </w:rPr>
        <w:t>Anti-Bullying law</w:t>
      </w:r>
      <w:r w:rsidR="00FE4152" w:rsidRPr="00D14319">
        <w:rPr>
          <w:rFonts w:ascii="Arial" w:hAnsi="Arial" w:cs="Arial"/>
          <w:sz w:val="20"/>
          <w:szCs w:val="20"/>
        </w:rPr>
        <w:t>, prohibits discriminati</w:t>
      </w:r>
      <w:r w:rsidR="00D14319" w:rsidRPr="00D14319">
        <w:rPr>
          <w:rFonts w:ascii="Arial" w:hAnsi="Arial" w:cs="Arial"/>
          <w:sz w:val="20"/>
          <w:szCs w:val="20"/>
        </w:rPr>
        <w:t>on against any student for any reason including on the basis of disability, race, creed, color, sex, sexual orientation, national origin, religion,  ancestry, or need for special education services.</w:t>
      </w:r>
      <w:r w:rsidR="00D14319">
        <w:rPr>
          <w:rFonts w:ascii="Arial" w:hAnsi="Arial" w:cs="Arial"/>
          <w:sz w:val="20"/>
          <w:szCs w:val="20"/>
        </w:rPr>
        <w:t xml:space="preserve">  The law also defines bullying to </w:t>
      </w:r>
      <w:r w:rsidR="00D14319" w:rsidRPr="00862D09">
        <w:rPr>
          <w:rFonts w:ascii="Arial" w:hAnsi="Arial" w:cs="Arial"/>
          <w:b/>
          <w:sz w:val="20"/>
          <w:szCs w:val="20"/>
        </w:rPr>
        <w:t>include cyberbullying</w:t>
      </w:r>
      <w:r w:rsidR="00D14319">
        <w:rPr>
          <w:rFonts w:ascii="Arial" w:hAnsi="Arial" w:cs="Arial"/>
          <w:sz w:val="20"/>
          <w:szCs w:val="20"/>
        </w:rPr>
        <w:t xml:space="preserve"> and </w:t>
      </w:r>
      <w:r w:rsidR="00D14319" w:rsidRPr="00862D09">
        <w:rPr>
          <w:rFonts w:ascii="Arial" w:hAnsi="Arial" w:cs="Arial"/>
          <w:b/>
          <w:sz w:val="20"/>
          <w:szCs w:val="20"/>
        </w:rPr>
        <w:t>updates reporting requirements</w:t>
      </w:r>
      <w:r w:rsidR="00D14319">
        <w:rPr>
          <w:rFonts w:ascii="Arial" w:hAnsi="Arial" w:cs="Arial"/>
          <w:sz w:val="20"/>
          <w:szCs w:val="20"/>
        </w:rPr>
        <w:t>.</w:t>
      </w:r>
      <w:r w:rsidR="00862D09">
        <w:rPr>
          <w:rFonts w:ascii="Arial" w:hAnsi="Arial" w:cs="Arial"/>
          <w:sz w:val="20"/>
          <w:szCs w:val="20"/>
        </w:rPr>
        <w:t xml:space="preserve">  </w:t>
      </w:r>
      <w:r w:rsidR="00862D09">
        <w:rPr>
          <w:rFonts w:ascii="Arial" w:hAnsi="Arial" w:cs="Arial"/>
          <w:sz w:val="20"/>
          <w:szCs w:val="20"/>
          <w:shd w:val="clear" w:color="auto" w:fill="FFFFFF"/>
        </w:rPr>
        <w:t xml:space="preserve">Click </w:t>
      </w:r>
      <w:hyperlink r:id="rId23" w:history="1">
        <w:r w:rsidR="00862D09" w:rsidRPr="00862D09">
          <w:rPr>
            <w:rStyle w:val="Hyperlink"/>
            <w:rFonts w:ascii="Arial" w:hAnsi="Arial" w:cs="Arial"/>
            <w:sz w:val="20"/>
            <w:szCs w:val="20"/>
            <w:shd w:val="clear" w:color="auto" w:fill="FFFFFF"/>
          </w:rPr>
          <w:t>here</w:t>
        </w:r>
      </w:hyperlink>
      <w:r w:rsidR="00862D09">
        <w:rPr>
          <w:rFonts w:ascii="Arial" w:hAnsi="Arial" w:cs="Arial"/>
          <w:sz w:val="20"/>
          <w:szCs w:val="20"/>
          <w:shd w:val="clear" w:color="auto" w:fill="FFFFFF"/>
        </w:rPr>
        <w:t xml:space="preserve"> for a fact sheet.</w:t>
      </w:r>
    </w:p>
    <w:p w:rsidR="0059315D" w:rsidRPr="00862D09" w:rsidRDefault="00606F90" w:rsidP="00862D09">
      <w:pPr>
        <w:pStyle w:val="NormalWeb"/>
        <w:shd w:val="clear" w:color="auto" w:fill="FFFFFF"/>
        <w:spacing w:before="0" w:beforeAutospacing="0"/>
        <w:rPr>
          <w:rFonts w:ascii="Arial" w:hAnsi="Arial" w:cs="Arial"/>
          <w:sz w:val="20"/>
          <w:szCs w:val="20"/>
        </w:rPr>
      </w:pPr>
      <w:hyperlink r:id="rId24" w:history="1">
        <w:r w:rsidR="00862D09" w:rsidRPr="00862D09">
          <w:rPr>
            <w:rStyle w:val="Hyperlink"/>
            <w:rFonts w:ascii="Arial" w:hAnsi="Arial" w:cs="Arial"/>
            <w:b/>
            <w:bCs/>
            <w:sz w:val="20"/>
            <w:szCs w:val="20"/>
          </w:rPr>
          <w:t xml:space="preserve">House </w:t>
        </w:r>
      </w:hyperlink>
      <w:hyperlink r:id="rId25" w:history="1">
        <w:r w:rsidR="00862D09" w:rsidRPr="00862D09">
          <w:rPr>
            <w:rStyle w:val="Hyperlink"/>
            <w:rFonts w:ascii="Arial" w:hAnsi="Arial" w:cs="Arial"/>
            <w:b/>
            <w:bCs/>
            <w:sz w:val="20"/>
            <w:szCs w:val="20"/>
          </w:rPr>
          <w:t xml:space="preserve">Bill </w:t>
        </w:r>
      </w:hyperlink>
      <w:hyperlink r:id="rId26" w:history="1">
        <w:r w:rsidR="00862D09" w:rsidRPr="00862D09">
          <w:rPr>
            <w:rStyle w:val="Hyperlink"/>
            <w:rFonts w:ascii="Arial" w:hAnsi="Arial" w:cs="Arial"/>
            <w:b/>
            <w:bCs/>
            <w:sz w:val="20"/>
            <w:szCs w:val="20"/>
          </w:rPr>
          <w:t>11-1069</w:t>
        </w:r>
      </w:hyperlink>
      <w:r w:rsidR="00862D09">
        <w:rPr>
          <w:rFonts w:ascii="Arial" w:hAnsi="Arial" w:cs="Arial"/>
          <w:b/>
          <w:sz w:val="20"/>
          <w:szCs w:val="20"/>
          <w:u w:val="single"/>
        </w:rPr>
        <w:t>,</w:t>
      </w:r>
      <w:r w:rsidR="00862D09" w:rsidRPr="00862D09">
        <w:rPr>
          <w:rFonts w:ascii="Arial" w:hAnsi="Arial" w:cs="Arial"/>
          <w:b/>
          <w:sz w:val="20"/>
          <w:szCs w:val="20"/>
        </w:rPr>
        <w:t xml:space="preserve"> </w:t>
      </w:r>
      <w:r w:rsidR="00D14319">
        <w:rPr>
          <w:rFonts w:ascii="Arial" w:hAnsi="Arial" w:cs="Arial"/>
          <w:sz w:val="20"/>
          <w:szCs w:val="20"/>
        </w:rPr>
        <w:t xml:space="preserve">Colorado’s </w:t>
      </w:r>
      <w:r w:rsidR="00D14319" w:rsidRPr="00862D09">
        <w:rPr>
          <w:rFonts w:ascii="Arial" w:hAnsi="Arial" w:cs="Arial"/>
          <w:b/>
          <w:sz w:val="20"/>
          <w:szCs w:val="20"/>
        </w:rPr>
        <w:t>Physical Activity law</w:t>
      </w:r>
      <w:r w:rsidR="00D14319">
        <w:rPr>
          <w:rFonts w:ascii="Arial" w:hAnsi="Arial" w:cs="Arial"/>
          <w:sz w:val="20"/>
          <w:szCs w:val="20"/>
        </w:rPr>
        <w:t xml:space="preserve">, </w:t>
      </w:r>
      <w:r w:rsidR="00D14319" w:rsidRPr="00D14319">
        <w:rPr>
          <w:rFonts w:ascii="Arial" w:hAnsi="Arial" w:cs="Arial"/>
          <w:sz w:val="20"/>
          <w:szCs w:val="20"/>
        </w:rPr>
        <w:t>requires all public elementary schools to provide students with a minimum of 600 minutes of phys</w:t>
      </w:r>
      <w:r w:rsidR="00D14319" w:rsidRPr="00862D09">
        <w:rPr>
          <w:rFonts w:ascii="Arial" w:hAnsi="Arial" w:cs="Arial"/>
          <w:sz w:val="20"/>
          <w:szCs w:val="20"/>
        </w:rPr>
        <w:t>ical activity a month (30 minutes per school day).</w:t>
      </w:r>
      <w:r w:rsidR="00862D09" w:rsidRPr="00862D09">
        <w:rPr>
          <w:rFonts w:ascii="Arial" w:hAnsi="Arial" w:cs="Arial"/>
          <w:sz w:val="20"/>
          <w:szCs w:val="20"/>
        </w:rPr>
        <w:t xml:space="preserve"> </w:t>
      </w:r>
      <w:r w:rsidR="00861570" w:rsidRPr="00862D09">
        <w:rPr>
          <w:rFonts w:ascii="Arial" w:hAnsi="Arial" w:cs="Arial"/>
          <w:sz w:val="20"/>
          <w:szCs w:val="20"/>
          <w:shd w:val="clear" w:color="auto" w:fill="FFFFFF"/>
        </w:rPr>
        <w:t xml:space="preserve">Each school district board of education and institute charter school must </w:t>
      </w:r>
      <w:r w:rsidR="00861570" w:rsidRPr="00862D09">
        <w:rPr>
          <w:rFonts w:ascii="Arial" w:hAnsi="Arial" w:cs="Arial"/>
          <w:b/>
          <w:bCs/>
          <w:sz w:val="20"/>
          <w:szCs w:val="20"/>
          <w:shd w:val="clear" w:color="auto" w:fill="FFFFFF"/>
        </w:rPr>
        <w:t xml:space="preserve">adopt a physical activity policy </w:t>
      </w:r>
      <w:r w:rsidR="00861570" w:rsidRPr="00862D09">
        <w:rPr>
          <w:rFonts w:ascii="Arial" w:hAnsi="Arial" w:cs="Arial"/>
          <w:sz w:val="20"/>
          <w:szCs w:val="20"/>
          <w:shd w:val="clear" w:color="auto" w:fill="FFFFFF"/>
        </w:rPr>
        <w:t>that ensures each elementary student’s schedule satisfies the law’s requirements for a minimum amount of opportunity to engage in physical activity.</w:t>
      </w:r>
      <w:r w:rsidR="00862D09">
        <w:rPr>
          <w:rFonts w:ascii="Arial" w:hAnsi="Arial" w:cs="Arial"/>
          <w:sz w:val="20"/>
          <w:szCs w:val="20"/>
          <w:shd w:val="clear" w:color="auto" w:fill="FFFFFF"/>
        </w:rPr>
        <w:t xml:space="preserve"> Click </w:t>
      </w:r>
      <w:hyperlink r:id="rId27" w:history="1">
        <w:r w:rsidR="00862D09" w:rsidRPr="00862D09">
          <w:rPr>
            <w:rStyle w:val="Hyperlink"/>
            <w:rFonts w:ascii="Arial" w:hAnsi="Arial" w:cs="Arial"/>
            <w:sz w:val="20"/>
            <w:szCs w:val="20"/>
            <w:shd w:val="clear" w:color="auto" w:fill="FFFFFF"/>
          </w:rPr>
          <w:t>here</w:t>
        </w:r>
      </w:hyperlink>
      <w:r w:rsidR="00862D09">
        <w:rPr>
          <w:rFonts w:ascii="Arial" w:hAnsi="Arial" w:cs="Arial"/>
          <w:sz w:val="20"/>
          <w:szCs w:val="20"/>
          <w:shd w:val="clear" w:color="auto" w:fill="FFFFFF"/>
        </w:rPr>
        <w:t xml:space="preserve"> for a fact sheet. </w:t>
      </w:r>
    </w:p>
    <w:p w:rsidR="00862D09" w:rsidRDefault="00606F90" w:rsidP="00862D09">
      <w:pPr>
        <w:pStyle w:val="NormalWeb"/>
        <w:shd w:val="clear" w:color="auto" w:fill="FFFFFF"/>
        <w:spacing w:before="0" w:beforeAutospacing="0" w:after="0" w:afterAutospacing="0"/>
        <w:rPr>
          <w:rStyle w:val="apple-converted-space"/>
          <w:rFonts w:ascii="Arial" w:hAnsi="Arial" w:cs="Arial"/>
          <w:sz w:val="20"/>
          <w:szCs w:val="20"/>
          <w:shd w:val="clear" w:color="auto" w:fill="FFFFFF"/>
        </w:rPr>
      </w:pPr>
      <w:hyperlink r:id="rId28" w:history="1">
        <w:r w:rsidR="00862D09" w:rsidRPr="00862D09">
          <w:rPr>
            <w:rStyle w:val="Hyperlink"/>
            <w:rFonts w:ascii="Arial" w:hAnsi="Arial" w:cs="Arial"/>
            <w:b/>
            <w:bCs/>
            <w:sz w:val="20"/>
            <w:szCs w:val="20"/>
            <w:shd w:val="clear" w:color="auto" w:fill="FFFFFF"/>
          </w:rPr>
          <w:t>Senate Bill 12-068</w:t>
        </w:r>
      </w:hyperlink>
      <w:r w:rsidR="001502E6">
        <w:rPr>
          <w:rStyle w:val="apple-converted-space"/>
          <w:rFonts w:ascii="Arial" w:hAnsi="Arial" w:cs="Arial"/>
          <w:sz w:val="20"/>
          <w:szCs w:val="20"/>
          <w:shd w:val="clear" w:color="auto" w:fill="FFFFFF"/>
        </w:rPr>
        <w:t xml:space="preserve">, prohibits public schools from making foods with industrial </w:t>
      </w:r>
      <w:r w:rsidR="00862D09">
        <w:rPr>
          <w:rStyle w:val="apple-converted-space"/>
          <w:rFonts w:ascii="Arial" w:hAnsi="Arial" w:cs="Arial"/>
          <w:b/>
          <w:sz w:val="20"/>
          <w:szCs w:val="20"/>
          <w:shd w:val="clear" w:color="auto" w:fill="FFFFFF"/>
        </w:rPr>
        <w:t>trans-</w:t>
      </w:r>
      <w:r w:rsidR="001502E6" w:rsidRPr="00862D09">
        <w:rPr>
          <w:rStyle w:val="apple-converted-space"/>
          <w:rFonts w:ascii="Arial" w:hAnsi="Arial" w:cs="Arial"/>
          <w:b/>
          <w:sz w:val="20"/>
          <w:szCs w:val="20"/>
          <w:shd w:val="clear" w:color="auto" w:fill="FFFFFF"/>
        </w:rPr>
        <w:t>fats</w:t>
      </w:r>
      <w:r w:rsidR="00862D09">
        <w:rPr>
          <w:rStyle w:val="apple-converted-space"/>
          <w:rFonts w:ascii="Arial" w:hAnsi="Arial" w:cs="Arial"/>
          <w:sz w:val="20"/>
          <w:szCs w:val="20"/>
          <w:shd w:val="clear" w:color="auto" w:fill="FFFFFF"/>
        </w:rPr>
        <w:t xml:space="preserve"> available to students.  </w:t>
      </w:r>
      <w:r w:rsidR="001502E6">
        <w:rPr>
          <w:rStyle w:val="apple-converted-space"/>
          <w:rFonts w:ascii="Arial" w:hAnsi="Arial" w:cs="Arial"/>
          <w:sz w:val="20"/>
          <w:szCs w:val="20"/>
          <w:shd w:val="clear" w:color="auto" w:fill="FFFFFF"/>
        </w:rPr>
        <w:t xml:space="preserve">This includes </w:t>
      </w:r>
      <w:r w:rsidR="001502E6" w:rsidRPr="001502E6">
        <w:rPr>
          <w:rStyle w:val="apple-converted-space"/>
          <w:rFonts w:ascii="Arial" w:hAnsi="Arial" w:cs="Arial"/>
          <w:sz w:val="20"/>
          <w:szCs w:val="20"/>
          <w:shd w:val="clear" w:color="auto" w:fill="FFFFFF"/>
        </w:rPr>
        <w:t>all food and beverages made available to a student on</w:t>
      </w:r>
      <w:r w:rsidR="001502E6">
        <w:rPr>
          <w:rStyle w:val="apple-converted-space"/>
          <w:rFonts w:ascii="Arial" w:hAnsi="Arial" w:cs="Arial"/>
          <w:sz w:val="20"/>
          <w:szCs w:val="20"/>
          <w:shd w:val="clear" w:color="auto" w:fill="FFFFFF"/>
        </w:rPr>
        <w:t xml:space="preserve"> s</w:t>
      </w:r>
      <w:r w:rsidR="00862D09">
        <w:rPr>
          <w:rStyle w:val="apple-converted-space"/>
          <w:rFonts w:ascii="Arial" w:hAnsi="Arial" w:cs="Arial"/>
          <w:sz w:val="20"/>
          <w:szCs w:val="20"/>
          <w:shd w:val="clear" w:color="auto" w:fill="FFFFFF"/>
        </w:rPr>
        <w:t>chool grounds during each scho</w:t>
      </w:r>
      <w:r w:rsidR="001502E6" w:rsidRPr="001502E6">
        <w:rPr>
          <w:rStyle w:val="apple-converted-space"/>
          <w:rFonts w:ascii="Arial" w:hAnsi="Arial" w:cs="Arial"/>
          <w:sz w:val="20"/>
          <w:szCs w:val="20"/>
          <w:shd w:val="clear" w:color="auto" w:fill="FFFFFF"/>
        </w:rPr>
        <w:t>ol day and extended school day,</w:t>
      </w:r>
      <w:r w:rsidR="001502E6">
        <w:rPr>
          <w:rStyle w:val="apple-converted-space"/>
          <w:rFonts w:ascii="Arial" w:hAnsi="Arial" w:cs="Arial"/>
          <w:sz w:val="20"/>
          <w:szCs w:val="20"/>
          <w:shd w:val="clear" w:color="auto" w:fill="FFFFFF"/>
        </w:rPr>
        <w:t xml:space="preserve"> i</w:t>
      </w:r>
      <w:r w:rsidR="001502E6" w:rsidRPr="001502E6">
        <w:rPr>
          <w:rStyle w:val="apple-converted-space"/>
          <w:rFonts w:ascii="Arial" w:hAnsi="Arial" w:cs="Arial"/>
          <w:sz w:val="20"/>
          <w:szCs w:val="20"/>
          <w:shd w:val="clear" w:color="auto" w:fill="FFFFFF"/>
        </w:rPr>
        <w:t>ncluding</w:t>
      </w:r>
      <w:r w:rsidR="00862D09">
        <w:rPr>
          <w:rStyle w:val="apple-converted-space"/>
          <w:rFonts w:ascii="Arial" w:hAnsi="Arial" w:cs="Arial"/>
          <w:sz w:val="20"/>
          <w:szCs w:val="20"/>
          <w:shd w:val="clear" w:color="auto" w:fill="FFFFFF"/>
        </w:rPr>
        <w:t>:</w:t>
      </w:r>
    </w:p>
    <w:p w:rsidR="00862D09" w:rsidRDefault="00862D09" w:rsidP="00862D09">
      <w:pPr>
        <w:pStyle w:val="NormalWeb"/>
        <w:numPr>
          <w:ilvl w:val="0"/>
          <w:numId w:val="3"/>
        </w:numPr>
        <w:shd w:val="clear" w:color="auto" w:fill="FFFFFF"/>
        <w:spacing w:before="0" w:beforeAutospacing="0" w:after="0" w:afterAutospacing="0"/>
        <w:rPr>
          <w:rStyle w:val="apple-converted-space"/>
          <w:rFonts w:ascii="Arial" w:hAnsi="Arial" w:cs="Arial"/>
          <w:sz w:val="20"/>
          <w:szCs w:val="20"/>
          <w:shd w:val="clear" w:color="auto" w:fill="FFFFFF"/>
        </w:rPr>
      </w:pPr>
      <w:r>
        <w:rPr>
          <w:rStyle w:val="apple-converted-space"/>
          <w:rFonts w:ascii="Arial" w:hAnsi="Arial" w:cs="Arial"/>
          <w:sz w:val="20"/>
          <w:szCs w:val="20"/>
          <w:shd w:val="clear" w:color="auto" w:fill="FFFFFF"/>
        </w:rPr>
        <w:t xml:space="preserve">In </w:t>
      </w:r>
      <w:r w:rsidR="001502E6" w:rsidRPr="001502E6">
        <w:rPr>
          <w:rStyle w:val="apple-converted-space"/>
          <w:rFonts w:ascii="Arial" w:hAnsi="Arial" w:cs="Arial"/>
          <w:sz w:val="20"/>
          <w:szCs w:val="20"/>
          <w:shd w:val="clear" w:color="auto" w:fill="FFFFFF"/>
        </w:rPr>
        <w:t>a school cafeter</w:t>
      </w:r>
      <w:r>
        <w:rPr>
          <w:rStyle w:val="apple-converted-space"/>
          <w:rFonts w:ascii="Arial" w:hAnsi="Arial" w:cs="Arial"/>
          <w:sz w:val="20"/>
          <w:szCs w:val="20"/>
          <w:shd w:val="clear" w:color="auto" w:fill="FFFFFF"/>
        </w:rPr>
        <w:t>ia</w:t>
      </w:r>
      <w:r w:rsidR="001502E6" w:rsidRPr="001502E6">
        <w:rPr>
          <w:rStyle w:val="apple-converted-space"/>
          <w:rFonts w:ascii="Arial" w:hAnsi="Arial" w:cs="Arial"/>
          <w:sz w:val="20"/>
          <w:szCs w:val="20"/>
          <w:shd w:val="clear" w:color="auto" w:fill="FFFFFF"/>
        </w:rPr>
        <w:t xml:space="preserve"> </w:t>
      </w:r>
    </w:p>
    <w:p w:rsidR="00862D09" w:rsidRDefault="00862D09" w:rsidP="00862D09">
      <w:pPr>
        <w:pStyle w:val="NormalWeb"/>
        <w:numPr>
          <w:ilvl w:val="0"/>
          <w:numId w:val="3"/>
        </w:numPr>
        <w:shd w:val="clear" w:color="auto" w:fill="FFFFFF"/>
        <w:spacing w:before="0" w:beforeAutospacing="0" w:after="0" w:afterAutospacing="0"/>
        <w:rPr>
          <w:rStyle w:val="apple-converted-space"/>
          <w:rFonts w:ascii="Arial" w:hAnsi="Arial" w:cs="Arial"/>
          <w:sz w:val="20"/>
          <w:szCs w:val="20"/>
          <w:shd w:val="clear" w:color="auto" w:fill="FFFFFF"/>
        </w:rPr>
      </w:pPr>
      <w:r>
        <w:rPr>
          <w:rStyle w:val="apple-converted-space"/>
          <w:rFonts w:ascii="Arial" w:hAnsi="Arial" w:cs="Arial"/>
          <w:sz w:val="20"/>
          <w:szCs w:val="20"/>
          <w:shd w:val="clear" w:color="auto" w:fill="FFFFFF"/>
        </w:rPr>
        <w:t xml:space="preserve">School store </w:t>
      </w:r>
    </w:p>
    <w:p w:rsidR="00862D09" w:rsidRDefault="00862D09" w:rsidP="00862D09">
      <w:pPr>
        <w:pStyle w:val="NormalWeb"/>
        <w:numPr>
          <w:ilvl w:val="0"/>
          <w:numId w:val="3"/>
        </w:numPr>
        <w:shd w:val="clear" w:color="auto" w:fill="FFFFFF"/>
        <w:spacing w:before="0" w:beforeAutospacing="0" w:after="0" w:afterAutospacing="0"/>
        <w:rPr>
          <w:rStyle w:val="apple-converted-space"/>
          <w:rFonts w:ascii="Arial" w:hAnsi="Arial" w:cs="Arial"/>
          <w:sz w:val="20"/>
          <w:szCs w:val="20"/>
          <w:shd w:val="clear" w:color="auto" w:fill="FFFFFF"/>
        </w:rPr>
      </w:pPr>
      <w:r>
        <w:rPr>
          <w:rStyle w:val="apple-converted-space"/>
          <w:rFonts w:ascii="Arial" w:hAnsi="Arial" w:cs="Arial"/>
          <w:sz w:val="20"/>
          <w:szCs w:val="20"/>
          <w:shd w:val="clear" w:color="auto" w:fill="FFFFFF"/>
        </w:rPr>
        <w:t>V</w:t>
      </w:r>
      <w:r w:rsidR="001502E6" w:rsidRPr="001502E6">
        <w:rPr>
          <w:rStyle w:val="apple-converted-space"/>
          <w:rFonts w:ascii="Arial" w:hAnsi="Arial" w:cs="Arial"/>
          <w:sz w:val="20"/>
          <w:szCs w:val="20"/>
          <w:shd w:val="clear" w:color="auto" w:fill="FFFFFF"/>
        </w:rPr>
        <w:t>ending</w:t>
      </w:r>
      <w:r w:rsidR="001502E6">
        <w:rPr>
          <w:rStyle w:val="apple-converted-space"/>
          <w:rFonts w:ascii="Arial" w:hAnsi="Arial" w:cs="Arial"/>
          <w:sz w:val="20"/>
          <w:szCs w:val="20"/>
          <w:shd w:val="clear" w:color="auto" w:fill="FFFFFF"/>
        </w:rPr>
        <w:t xml:space="preserve"> m</w:t>
      </w:r>
      <w:r>
        <w:rPr>
          <w:rStyle w:val="apple-converted-space"/>
          <w:rFonts w:ascii="Arial" w:hAnsi="Arial" w:cs="Arial"/>
          <w:sz w:val="20"/>
          <w:szCs w:val="20"/>
          <w:shd w:val="clear" w:color="auto" w:fill="FFFFFF"/>
        </w:rPr>
        <w:t>achine</w:t>
      </w:r>
      <w:r w:rsidR="001502E6" w:rsidRPr="001502E6">
        <w:rPr>
          <w:rStyle w:val="apple-converted-space"/>
          <w:rFonts w:ascii="Arial" w:hAnsi="Arial" w:cs="Arial"/>
          <w:sz w:val="20"/>
          <w:szCs w:val="20"/>
          <w:shd w:val="clear" w:color="auto" w:fill="FFFFFF"/>
        </w:rPr>
        <w:t xml:space="preserve"> </w:t>
      </w:r>
    </w:p>
    <w:p w:rsidR="00862D09" w:rsidRDefault="00862D09" w:rsidP="00862D09">
      <w:pPr>
        <w:pStyle w:val="NormalWeb"/>
        <w:numPr>
          <w:ilvl w:val="0"/>
          <w:numId w:val="3"/>
        </w:numPr>
        <w:shd w:val="clear" w:color="auto" w:fill="FFFFFF"/>
        <w:spacing w:before="0" w:beforeAutospacing="0" w:after="0" w:afterAutospacing="0"/>
        <w:rPr>
          <w:rStyle w:val="apple-converted-space"/>
          <w:rFonts w:ascii="Arial" w:hAnsi="Arial" w:cs="Arial"/>
          <w:sz w:val="20"/>
          <w:szCs w:val="20"/>
          <w:shd w:val="clear" w:color="auto" w:fill="FFFFFF"/>
        </w:rPr>
      </w:pPr>
      <w:r>
        <w:rPr>
          <w:rStyle w:val="apple-converted-space"/>
          <w:rFonts w:ascii="Arial" w:hAnsi="Arial" w:cs="Arial"/>
          <w:sz w:val="20"/>
          <w:szCs w:val="20"/>
          <w:shd w:val="clear" w:color="auto" w:fill="FFFFFF"/>
        </w:rPr>
        <w:t>Other</w:t>
      </w:r>
      <w:r w:rsidR="001502E6" w:rsidRPr="001502E6">
        <w:rPr>
          <w:rStyle w:val="apple-converted-space"/>
          <w:rFonts w:ascii="Arial" w:hAnsi="Arial" w:cs="Arial"/>
          <w:sz w:val="20"/>
          <w:szCs w:val="20"/>
          <w:shd w:val="clear" w:color="auto" w:fill="FFFFFF"/>
        </w:rPr>
        <w:t xml:space="preserve"> food service entity existing upon school</w:t>
      </w:r>
      <w:r w:rsidR="001502E6">
        <w:rPr>
          <w:rStyle w:val="apple-converted-space"/>
          <w:rFonts w:ascii="Arial" w:hAnsi="Arial" w:cs="Arial"/>
          <w:sz w:val="20"/>
          <w:szCs w:val="20"/>
          <w:shd w:val="clear" w:color="auto" w:fill="FFFFFF"/>
        </w:rPr>
        <w:t xml:space="preserve"> g</w:t>
      </w:r>
      <w:r>
        <w:rPr>
          <w:rStyle w:val="apple-converted-space"/>
          <w:rFonts w:ascii="Arial" w:hAnsi="Arial" w:cs="Arial"/>
          <w:sz w:val="20"/>
          <w:szCs w:val="20"/>
          <w:shd w:val="clear" w:color="auto" w:fill="FFFFFF"/>
        </w:rPr>
        <w:t>rounds</w:t>
      </w:r>
    </w:p>
    <w:p w:rsidR="001502E6" w:rsidRDefault="001502E6" w:rsidP="00862D09">
      <w:pPr>
        <w:pStyle w:val="NormalWeb"/>
        <w:shd w:val="clear" w:color="auto" w:fill="FFFFFF"/>
        <w:spacing w:before="0" w:beforeAutospacing="0" w:after="0" w:afterAutospacing="0"/>
        <w:rPr>
          <w:rStyle w:val="apple-converted-space"/>
          <w:rFonts w:ascii="Arial" w:hAnsi="Arial" w:cs="Arial"/>
          <w:sz w:val="20"/>
          <w:szCs w:val="20"/>
          <w:shd w:val="clear" w:color="auto" w:fill="FFFFFF"/>
        </w:rPr>
      </w:pPr>
      <w:r>
        <w:rPr>
          <w:rStyle w:val="apple-converted-space"/>
          <w:rFonts w:ascii="Arial" w:hAnsi="Arial" w:cs="Arial"/>
          <w:sz w:val="20"/>
          <w:szCs w:val="20"/>
          <w:shd w:val="clear" w:color="auto" w:fill="FFFFFF"/>
        </w:rPr>
        <w:t>The law excludes the school meal program that is part of the US Department of Agriculture and school fundraisers.</w:t>
      </w:r>
    </w:p>
    <w:p w:rsidR="00862D09" w:rsidRDefault="00862D09" w:rsidP="00862D09">
      <w:pPr>
        <w:pStyle w:val="NormalWeb"/>
        <w:shd w:val="clear" w:color="auto" w:fill="FFFFFF"/>
        <w:spacing w:before="0" w:beforeAutospacing="0" w:after="0" w:afterAutospacing="0"/>
        <w:rPr>
          <w:rStyle w:val="apple-converted-space"/>
          <w:rFonts w:ascii="Arial" w:hAnsi="Arial" w:cs="Arial"/>
          <w:sz w:val="20"/>
          <w:szCs w:val="20"/>
          <w:shd w:val="clear" w:color="auto" w:fill="FFFFFF"/>
        </w:rPr>
      </w:pPr>
    </w:p>
    <w:p w:rsidR="001502E6" w:rsidRDefault="00606F90" w:rsidP="00B2302F">
      <w:pPr>
        <w:autoSpaceDE w:val="0"/>
        <w:autoSpaceDN w:val="0"/>
        <w:adjustRightInd w:val="0"/>
        <w:spacing w:after="0" w:line="240" w:lineRule="auto"/>
        <w:rPr>
          <w:rFonts w:ascii="GillSansMT" w:hAnsi="GillSansMT" w:cs="GillSansMT"/>
          <w:sz w:val="20"/>
          <w:szCs w:val="20"/>
        </w:rPr>
      </w:pPr>
      <w:hyperlink r:id="rId29" w:history="1">
        <w:r w:rsidR="00862D09" w:rsidRPr="00862D09">
          <w:rPr>
            <w:rStyle w:val="Hyperlink"/>
            <w:rFonts w:ascii="GillSansMT-Bold" w:hAnsi="GillSansMT-Bold" w:cs="GillSansMT-Bold"/>
            <w:b/>
            <w:bCs/>
            <w:sz w:val="20"/>
            <w:szCs w:val="20"/>
          </w:rPr>
          <w:t>Senate Bill 08-129</w:t>
        </w:r>
      </w:hyperlink>
      <w:r w:rsidR="00862D09" w:rsidRPr="00862D09">
        <w:rPr>
          <w:rFonts w:ascii="GillSansMT-Bold" w:hAnsi="GillSansMT-Bold" w:cs="GillSansMT-Bold"/>
          <w:b/>
          <w:bCs/>
          <w:sz w:val="20"/>
          <w:szCs w:val="20"/>
        </w:rPr>
        <w:t xml:space="preserve"> </w:t>
      </w:r>
      <w:r w:rsidR="00B2302F">
        <w:rPr>
          <w:rFonts w:ascii="GillSansMT" w:hAnsi="GillSansMT" w:cs="GillSansMT"/>
          <w:sz w:val="20"/>
          <w:szCs w:val="20"/>
        </w:rPr>
        <w:t xml:space="preserve">and a subsequent rule </w:t>
      </w:r>
      <w:r w:rsidR="001502E6" w:rsidRPr="001502E6">
        <w:rPr>
          <w:rFonts w:ascii="GillSansMT" w:hAnsi="GillSansMT" w:cs="GillSansMT"/>
          <w:sz w:val="20"/>
          <w:szCs w:val="20"/>
        </w:rPr>
        <w:t>required specific beverage st</w:t>
      </w:r>
      <w:r w:rsidR="00B2302F">
        <w:rPr>
          <w:rFonts w:ascii="GillSansMT" w:hAnsi="GillSansMT" w:cs="GillSansMT"/>
          <w:sz w:val="20"/>
          <w:szCs w:val="20"/>
        </w:rPr>
        <w:t xml:space="preserve">andards for vending machines, a </w:t>
      </w:r>
      <w:r w:rsidR="001502E6" w:rsidRPr="001502E6">
        <w:rPr>
          <w:rFonts w:ascii="GillSansMT" w:hAnsi="GillSansMT" w:cs="GillSansMT"/>
          <w:sz w:val="20"/>
          <w:szCs w:val="20"/>
        </w:rPr>
        <w:t>la carte purchases</w:t>
      </w:r>
      <w:r w:rsidR="00B2302F">
        <w:rPr>
          <w:rFonts w:ascii="GillSansMT" w:hAnsi="GillSansMT" w:cs="GillSansMT"/>
          <w:sz w:val="20"/>
          <w:szCs w:val="20"/>
        </w:rPr>
        <w:t xml:space="preserve"> </w:t>
      </w:r>
      <w:r w:rsidR="001502E6" w:rsidRPr="001502E6">
        <w:rPr>
          <w:rFonts w:ascii="GillSansMT" w:hAnsi="GillSansMT" w:cs="GillSansMT"/>
          <w:sz w:val="20"/>
          <w:szCs w:val="20"/>
        </w:rPr>
        <w:t>and school stores. The new standards prohibit</w:t>
      </w:r>
      <w:r w:rsidR="00B2302F">
        <w:rPr>
          <w:rFonts w:ascii="GillSansMT" w:hAnsi="GillSansMT" w:cs="GillSansMT"/>
          <w:sz w:val="20"/>
          <w:szCs w:val="20"/>
        </w:rPr>
        <w:t>ed</w:t>
      </w:r>
      <w:r w:rsidR="001502E6" w:rsidRPr="001502E6">
        <w:rPr>
          <w:rFonts w:ascii="GillSansMT" w:hAnsi="GillSansMT" w:cs="GillSansMT"/>
          <w:sz w:val="20"/>
          <w:szCs w:val="20"/>
        </w:rPr>
        <w:t xml:space="preserve"> all sugar</w:t>
      </w:r>
      <w:r w:rsidR="00B2302F">
        <w:rPr>
          <w:rFonts w:ascii="GillSansMT" w:hAnsi="GillSansMT" w:cs="GillSansMT"/>
          <w:sz w:val="20"/>
          <w:szCs w:val="20"/>
        </w:rPr>
        <w:t xml:space="preserve"> </w:t>
      </w:r>
      <w:r w:rsidR="001502E6" w:rsidRPr="001502E6">
        <w:rPr>
          <w:rFonts w:ascii="GillSansMT" w:hAnsi="GillSansMT" w:cs="GillSansMT"/>
          <w:sz w:val="20"/>
          <w:szCs w:val="20"/>
        </w:rPr>
        <w:t>based</w:t>
      </w:r>
      <w:r w:rsidR="00862D09">
        <w:rPr>
          <w:rFonts w:ascii="GillSansMT" w:hAnsi="GillSansMT" w:cs="GillSansMT"/>
          <w:sz w:val="20"/>
          <w:szCs w:val="20"/>
        </w:rPr>
        <w:t xml:space="preserve"> </w:t>
      </w:r>
      <w:r w:rsidR="001502E6" w:rsidRPr="001502E6">
        <w:rPr>
          <w:rFonts w:ascii="GillSansMT" w:hAnsi="GillSansMT" w:cs="GillSansMT"/>
          <w:sz w:val="20"/>
          <w:szCs w:val="20"/>
        </w:rPr>
        <w:t xml:space="preserve">sodas and other drinks and diet soda in public schools. </w:t>
      </w:r>
    </w:p>
    <w:p w:rsidR="00B2302F" w:rsidRPr="00B2302F" w:rsidRDefault="00B2302F" w:rsidP="00B2302F">
      <w:pPr>
        <w:autoSpaceDE w:val="0"/>
        <w:autoSpaceDN w:val="0"/>
        <w:adjustRightInd w:val="0"/>
        <w:spacing w:after="0" w:line="240" w:lineRule="auto"/>
        <w:rPr>
          <w:rFonts w:ascii="GillSansMT" w:hAnsi="GillSansMT" w:cs="GillSansMT"/>
          <w:sz w:val="20"/>
          <w:szCs w:val="20"/>
        </w:rPr>
      </w:pPr>
    </w:p>
    <w:p w:rsidR="00B2302F" w:rsidRDefault="00606F90" w:rsidP="00B2302F">
      <w:pPr>
        <w:autoSpaceDE w:val="0"/>
        <w:autoSpaceDN w:val="0"/>
        <w:adjustRightInd w:val="0"/>
        <w:spacing w:after="0" w:line="240" w:lineRule="auto"/>
        <w:rPr>
          <w:rFonts w:ascii="GillSansMT" w:hAnsi="GillSansMT" w:cs="GillSansMT"/>
          <w:sz w:val="20"/>
          <w:szCs w:val="20"/>
        </w:rPr>
      </w:pPr>
      <w:hyperlink r:id="rId30" w:history="1">
        <w:r w:rsidR="00862D09" w:rsidRPr="00862D09">
          <w:rPr>
            <w:rStyle w:val="Hyperlink"/>
            <w:rFonts w:ascii="GillSansMT-Bold" w:hAnsi="GillSansMT-Bold" w:cs="GillSansMT-Bold"/>
            <w:b/>
            <w:bCs/>
            <w:sz w:val="20"/>
            <w:szCs w:val="20"/>
          </w:rPr>
          <w:t>Senate Bill 04-103</w:t>
        </w:r>
      </w:hyperlink>
      <w:hyperlink r:id="rId31" w:history="1">
        <w:r w:rsidR="00862D09" w:rsidRPr="00862D09">
          <w:rPr>
            <w:rStyle w:val="Hyperlink"/>
            <w:rFonts w:ascii="GillSansMT-Bold" w:hAnsi="GillSansMT-Bold" w:cs="GillSansMT-Bold"/>
            <w:b/>
            <w:bCs/>
            <w:sz w:val="20"/>
            <w:szCs w:val="20"/>
            <w:u w:val="none"/>
          </w:rPr>
          <w:t xml:space="preserve"> </w:t>
        </w:r>
      </w:hyperlink>
      <w:r w:rsidR="00B2302F">
        <w:rPr>
          <w:rFonts w:ascii="GillSansMT" w:hAnsi="GillSansMT" w:cs="GillSansMT"/>
          <w:sz w:val="20"/>
          <w:szCs w:val="20"/>
        </w:rPr>
        <w:t>e</w:t>
      </w:r>
      <w:r w:rsidR="00B2302F" w:rsidRPr="00B2302F">
        <w:rPr>
          <w:rFonts w:ascii="GillSansMT" w:hAnsi="GillSansMT" w:cs="GillSansMT"/>
          <w:sz w:val="20"/>
          <w:szCs w:val="20"/>
        </w:rPr>
        <w:t>ncouraged 50 percent of public school vending machine products to be healthy.</w:t>
      </w:r>
    </w:p>
    <w:p w:rsidR="00B2302F" w:rsidRDefault="00B2302F" w:rsidP="00B2302F">
      <w:pPr>
        <w:autoSpaceDE w:val="0"/>
        <w:autoSpaceDN w:val="0"/>
        <w:adjustRightInd w:val="0"/>
        <w:spacing w:after="0" w:line="240" w:lineRule="auto"/>
        <w:rPr>
          <w:rFonts w:ascii="GillSansMT" w:hAnsi="GillSansMT" w:cs="GillSansMT"/>
          <w:sz w:val="20"/>
          <w:szCs w:val="20"/>
        </w:rPr>
      </w:pPr>
    </w:p>
    <w:p w:rsidR="00862D09" w:rsidRDefault="00862D09" w:rsidP="00862D09">
      <w:pPr>
        <w:shd w:val="clear" w:color="auto" w:fill="FFFFFF"/>
        <w:spacing w:after="0" w:line="240" w:lineRule="auto"/>
        <w:rPr>
          <w:rFonts w:ascii="Arial" w:eastAsia="Times New Roman" w:hAnsi="Arial" w:cs="Arial"/>
          <w:b/>
          <w:color w:val="1F497D" w:themeColor="text2"/>
          <w:sz w:val="24"/>
          <w:szCs w:val="24"/>
        </w:rPr>
      </w:pPr>
    </w:p>
    <w:p w:rsidR="00B2302F" w:rsidRPr="00862D09" w:rsidRDefault="00B2302F" w:rsidP="00862D09">
      <w:pPr>
        <w:shd w:val="clear" w:color="auto" w:fill="FFFFFF"/>
        <w:spacing w:after="0" w:line="240" w:lineRule="auto"/>
        <w:rPr>
          <w:rFonts w:ascii="Arial" w:eastAsia="Times New Roman" w:hAnsi="Arial" w:cs="Arial"/>
          <w:b/>
          <w:color w:val="1F497D" w:themeColor="text2"/>
          <w:sz w:val="24"/>
          <w:szCs w:val="24"/>
        </w:rPr>
      </w:pPr>
      <w:r w:rsidRPr="00862D09">
        <w:rPr>
          <w:rFonts w:ascii="Arial" w:eastAsia="Times New Roman" w:hAnsi="Arial" w:cs="Arial"/>
          <w:b/>
          <w:color w:val="1F497D" w:themeColor="text2"/>
          <w:sz w:val="24"/>
          <w:szCs w:val="24"/>
        </w:rPr>
        <w:t>Federal School Health and Wellness Legislation</w:t>
      </w:r>
    </w:p>
    <w:p w:rsidR="00B2302F" w:rsidRPr="00B2302F" w:rsidRDefault="00B2302F" w:rsidP="00B2302F">
      <w:pPr>
        <w:autoSpaceDE w:val="0"/>
        <w:autoSpaceDN w:val="0"/>
        <w:adjustRightInd w:val="0"/>
        <w:spacing w:after="0" w:line="240" w:lineRule="auto"/>
        <w:rPr>
          <w:rFonts w:ascii="Arial" w:hAnsi="Arial" w:cs="Arial"/>
          <w:b/>
          <w:sz w:val="24"/>
          <w:szCs w:val="24"/>
          <w:u w:val="single"/>
        </w:rPr>
      </w:pPr>
    </w:p>
    <w:p w:rsidR="00B2302F" w:rsidRDefault="00B2302F" w:rsidP="00B2302F">
      <w:pPr>
        <w:autoSpaceDE w:val="0"/>
        <w:autoSpaceDN w:val="0"/>
        <w:adjustRightInd w:val="0"/>
        <w:spacing w:after="0" w:line="240" w:lineRule="auto"/>
        <w:rPr>
          <w:rFonts w:ascii="GillSansMT" w:hAnsi="GillSansMT" w:cs="GillSansMT"/>
          <w:sz w:val="20"/>
          <w:szCs w:val="20"/>
        </w:rPr>
      </w:pPr>
      <w:r>
        <w:rPr>
          <w:rFonts w:ascii="GillSansMT" w:hAnsi="GillSansMT" w:cs="GillSansMT"/>
          <w:sz w:val="20"/>
          <w:szCs w:val="20"/>
        </w:rPr>
        <w:t>In 2004, the f</w:t>
      </w:r>
      <w:r w:rsidRPr="00B2302F">
        <w:rPr>
          <w:rFonts w:ascii="GillSansMT" w:hAnsi="GillSansMT" w:cs="GillSansMT"/>
          <w:sz w:val="20"/>
          <w:szCs w:val="20"/>
        </w:rPr>
        <w:t>ederal reauthorizatio</w:t>
      </w:r>
      <w:r>
        <w:rPr>
          <w:rFonts w:ascii="GillSansMT" w:hAnsi="GillSansMT" w:cs="GillSansMT"/>
          <w:sz w:val="20"/>
          <w:szCs w:val="20"/>
        </w:rPr>
        <w:t xml:space="preserve">n of the Child Nutrition </w:t>
      </w:r>
      <w:r w:rsidR="00FF3BDD">
        <w:rPr>
          <w:rFonts w:ascii="GillSansMT" w:hAnsi="GillSansMT" w:cs="GillSansMT"/>
          <w:sz w:val="20"/>
          <w:szCs w:val="20"/>
        </w:rPr>
        <w:t xml:space="preserve">and WIC Reauthorization </w:t>
      </w:r>
      <w:r>
        <w:rPr>
          <w:rFonts w:ascii="GillSansMT" w:hAnsi="GillSansMT" w:cs="GillSansMT"/>
          <w:sz w:val="20"/>
          <w:szCs w:val="20"/>
        </w:rPr>
        <w:t>Act i</w:t>
      </w:r>
      <w:r w:rsidRPr="00B2302F">
        <w:rPr>
          <w:rFonts w:ascii="GillSansMT" w:hAnsi="GillSansMT" w:cs="GillSansMT"/>
          <w:sz w:val="20"/>
          <w:szCs w:val="20"/>
        </w:rPr>
        <w:t>ncluded a requirement that all school</w:t>
      </w:r>
      <w:r>
        <w:rPr>
          <w:rFonts w:ascii="GillSansMT" w:hAnsi="GillSansMT" w:cs="GillSansMT"/>
          <w:sz w:val="20"/>
          <w:szCs w:val="20"/>
        </w:rPr>
        <w:t xml:space="preserve"> districts establish a </w:t>
      </w:r>
      <w:r w:rsidR="0003126B">
        <w:rPr>
          <w:rFonts w:ascii="GillSansMT" w:hAnsi="GillSansMT" w:cs="GillSansMT"/>
          <w:sz w:val="20"/>
          <w:szCs w:val="20"/>
        </w:rPr>
        <w:t xml:space="preserve">local </w:t>
      </w:r>
      <w:r>
        <w:rPr>
          <w:rFonts w:ascii="GillSansMT" w:hAnsi="GillSansMT" w:cs="GillSansMT"/>
          <w:sz w:val="20"/>
          <w:szCs w:val="20"/>
        </w:rPr>
        <w:t xml:space="preserve">wellness </w:t>
      </w:r>
      <w:r w:rsidRPr="00B2302F">
        <w:rPr>
          <w:rFonts w:ascii="GillSansMT" w:hAnsi="GillSansMT" w:cs="GillSansMT"/>
          <w:sz w:val="20"/>
          <w:szCs w:val="20"/>
        </w:rPr>
        <w:t>policy as a condition of receiving federal meal reimbursement.</w:t>
      </w:r>
    </w:p>
    <w:p w:rsidR="00B2302F" w:rsidRDefault="00B2302F" w:rsidP="00B2302F">
      <w:pPr>
        <w:autoSpaceDE w:val="0"/>
        <w:autoSpaceDN w:val="0"/>
        <w:adjustRightInd w:val="0"/>
        <w:spacing w:after="0" w:line="240" w:lineRule="auto"/>
        <w:rPr>
          <w:rFonts w:ascii="GillSansMT" w:hAnsi="GillSansMT" w:cs="GillSansMT"/>
          <w:sz w:val="20"/>
          <w:szCs w:val="20"/>
        </w:rPr>
      </w:pPr>
    </w:p>
    <w:p w:rsidR="00FF3BDD" w:rsidRDefault="00B2302F" w:rsidP="0003126B">
      <w:pPr>
        <w:autoSpaceDE w:val="0"/>
        <w:autoSpaceDN w:val="0"/>
        <w:adjustRightInd w:val="0"/>
        <w:spacing w:after="0" w:line="240" w:lineRule="auto"/>
        <w:rPr>
          <w:rFonts w:ascii="Arial" w:hAnsi="Arial" w:cs="Arial"/>
          <w:color w:val="000000"/>
          <w:sz w:val="20"/>
          <w:szCs w:val="20"/>
          <w:shd w:val="clear" w:color="auto" w:fill="FFFFFF"/>
        </w:rPr>
      </w:pPr>
      <w:r>
        <w:rPr>
          <w:rFonts w:ascii="GillSansMT" w:hAnsi="GillSansMT" w:cs="GillSansMT"/>
          <w:sz w:val="20"/>
          <w:szCs w:val="20"/>
        </w:rPr>
        <w:t xml:space="preserve">In 2010, the federal reauthorization of the nutrition act, now called the </w:t>
      </w:r>
      <w:r w:rsidRPr="00FF3BDD">
        <w:rPr>
          <w:rFonts w:ascii="Arial" w:hAnsi="Arial" w:cs="Arial"/>
          <w:b/>
          <w:color w:val="000000"/>
          <w:sz w:val="20"/>
          <w:szCs w:val="20"/>
          <w:shd w:val="clear" w:color="auto" w:fill="FFFFFF"/>
        </w:rPr>
        <w:t>Healthy, Hunger-Free Kids Act</w:t>
      </w:r>
      <w:r>
        <w:rPr>
          <w:rFonts w:ascii="Arial" w:hAnsi="Arial" w:cs="Arial"/>
          <w:color w:val="000000"/>
          <w:sz w:val="20"/>
          <w:szCs w:val="20"/>
          <w:shd w:val="clear" w:color="auto" w:fill="FFFFFF"/>
        </w:rPr>
        <w:t xml:space="preserve"> (</w:t>
      </w:r>
      <w:hyperlink r:id="rId32" w:history="1">
        <w:r w:rsidR="00FF3BDD" w:rsidRPr="00FF3BDD">
          <w:rPr>
            <w:rStyle w:val="Hyperlink"/>
            <w:rFonts w:ascii="Arial" w:eastAsia="Times New Roman" w:hAnsi="Arial" w:cs="Arial"/>
            <w:b/>
            <w:sz w:val="20"/>
            <w:szCs w:val="20"/>
          </w:rPr>
          <w:t>Public Law 111-296</w:t>
        </w:r>
      </w:hyperlink>
      <w:r>
        <w:rPr>
          <w:rFonts w:ascii="Arial" w:hAnsi="Arial" w:cs="Arial"/>
          <w:color w:val="000000"/>
          <w:sz w:val="20"/>
          <w:szCs w:val="20"/>
          <w:shd w:val="clear" w:color="auto" w:fill="FFFFFF"/>
        </w:rPr>
        <w:t>)</w:t>
      </w:r>
      <w:r>
        <w:rPr>
          <w:rFonts w:ascii="GillSansMT" w:hAnsi="GillSansMT" w:cs="GillSansMT"/>
          <w:sz w:val="20"/>
          <w:szCs w:val="20"/>
        </w:rPr>
        <w:t xml:space="preserve"> requires </w:t>
      </w:r>
      <w:r>
        <w:rPr>
          <w:rFonts w:ascii="Arial" w:hAnsi="Arial" w:cs="Arial"/>
          <w:color w:val="000000"/>
          <w:sz w:val="20"/>
          <w:szCs w:val="20"/>
          <w:shd w:val="clear" w:color="auto" w:fill="FFFFFF"/>
        </w:rPr>
        <w:t>schools participating in the USDA’s School Meal Programs to</w:t>
      </w:r>
      <w:r w:rsidR="00FF3BDD">
        <w:rPr>
          <w:rFonts w:ascii="Arial" w:hAnsi="Arial" w:cs="Arial"/>
          <w:color w:val="000000"/>
          <w:sz w:val="20"/>
          <w:szCs w:val="20"/>
          <w:shd w:val="clear" w:color="auto" w:fill="FFFFFF"/>
        </w:rPr>
        <w:t>:</w:t>
      </w:r>
    </w:p>
    <w:p w:rsidR="00FF3BDD" w:rsidRDefault="00FF3BDD" w:rsidP="00FF3BDD">
      <w:pPr>
        <w:pStyle w:val="ListParagraph"/>
        <w:numPr>
          <w:ilvl w:val="0"/>
          <w:numId w:val="3"/>
        </w:numPr>
        <w:autoSpaceDE w:val="0"/>
        <w:autoSpaceDN w:val="0"/>
        <w:adjustRightInd w:val="0"/>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M</w:t>
      </w:r>
      <w:r w:rsidR="00B2302F" w:rsidRPr="00FF3BDD">
        <w:rPr>
          <w:rFonts w:ascii="Arial" w:hAnsi="Arial" w:cs="Arial"/>
          <w:color w:val="000000"/>
          <w:sz w:val="20"/>
          <w:szCs w:val="20"/>
          <w:shd w:val="clear" w:color="auto" w:fill="FFFFFF"/>
        </w:rPr>
        <w:t>eet new nutrition standards for br</w:t>
      </w:r>
      <w:r>
        <w:rPr>
          <w:rFonts w:ascii="Arial" w:hAnsi="Arial" w:cs="Arial"/>
          <w:color w:val="000000"/>
          <w:sz w:val="20"/>
          <w:szCs w:val="20"/>
          <w:shd w:val="clear" w:color="auto" w:fill="FFFFFF"/>
        </w:rPr>
        <w:t>eakfast and lunch meal patterns</w:t>
      </w:r>
    </w:p>
    <w:p w:rsidR="00B2302F" w:rsidRDefault="00FF3BDD" w:rsidP="00FF3BDD">
      <w:pPr>
        <w:pStyle w:val="ListParagraph"/>
        <w:numPr>
          <w:ilvl w:val="0"/>
          <w:numId w:val="3"/>
        </w:numPr>
        <w:autoSpaceDE w:val="0"/>
        <w:autoSpaceDN w:val="0"/>
        <w:adjustRightInd w:val="0"/>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w:t>
      </w:r>
      <w:r w:rsidR="0003126B" w:rsidRPr="00FF3BDD">
        <w:rPr>
          <w:rFonts w:ascii="Arial" w:hAnsi="Arial" w:cs="Arial"/>
          <w:color w:val="000000"/>
          <w:sz w:val="20"/>
          <w:szCs w:val="20"/>
          <w:shd w:val="clear" w:color="auto" w:fill="FFFFFF"/>
        </w:rPr>
        <w:t xml:space="preserve">trengthen local wellness policies </w:t>
      </w:r>
      <w:r>
        <w:rPr>
          <w:rFonts w:ascii="Arial" w:hAnsi="Arial" w:cs="Arial"/>
          <w:color w:val="000000"/>
          <w:sz w:val="20"/>
          <w:szCs w:val="20"/>
          <w:shd w:val="clear" w:color="auto" w:fill="FFFFFF"/>
        </w:rPr>
        <w:t>by</w:t>
      </w:r>
      <w:r w:rsidR="0003126B" w:rsidRPr="00FF3BDD">
        <w:rPr>
          <w:rFonts w:ascii="Arial" w:hAnsi="Arial" w:cs="Arial"/>
          <w:color w:val="000000"/>
          <w:sz w:val="20"/>
          <w:szCs w:val="20"/>
          <w:shd w:val="clear" w:color="auto" w:fill="FFFFFF"/>
        </w:rPr>
        <w:t xml:space="preserve"> add</w:t>
      </w:r>
      <w:r>
        <w:rPr>
          <w:rFonts w:ascii="Arial" w:hAnsi="Arial" w:cs="Arial"/>
          <w:color w:val="000000"/>
          <w:sz w:val="20"/>
          <w:szCs w:val="20"/>
          <w:shd w:val="clear" w:color="auto" w:fill="FFFFFF"/>
        </w:rPr>
        <w:t>ing</w:t>
      </w:r>
      <w:r w:rsidR="0003126B" w:rsidRPr="00FF3BDD">
        <w:rPr>
          <w:rFonts w:ascii="Arial" w:hAnsi="Arial" w:cs="Arial"/>
          <w:color w:val="000000"/>
          <w:sz w:val="20"/>
          <w:szCs w:val="20"/>
          <w:shd w:val="clear" w:color="auto" w:fill="FFFFFF"/>
        </w:rPr>
        <w:t xml:space="preserve"> rules for public input, transparency, and implementation.</w:t>
      </w:r>
    </w:p>
    <w:p w:rsidR="00FF3BDD" w:rsidRPr="00FF3BDD" w:rsidRDefault="00FF3BDD" w:rsidP="00AA7D90">
      <w:pPr>
        <w:autoSpaceDE w:val="0"/>
        <w:autoSpaceDN w:val="0"/>
        <w:adjustRightInd w:val="0"/>
        <w:spacing w:after="0" w:line="240" w:lineRule="auto"/>
        <w:rPr>
          <w:rFonts w:ascii="Arial" w:hAnsi="Arial" w:cs="Arial"/>
          <w:b/>
          <w:color w:val="000000"/>
          <w:sz w:val="20"/>
          <w:szCs w:val="20"/>
          <w:u w:val="single"/>
        </w:rPr>
      </w:pPr>
      <w:r>
        <w:rPr>
          <w:rStyle w:val="apple-converted-space"/>
          <w:rFonts w:ascii="Arial" w:hAnsi="Arial" w:cs="Arial"/>
          <w:color w:val="000000"/>
          <w:sz w:val="20"/>
          <w:szCs w:val="20"/>
          <w:shd w:val="clear" w:color="auto" w:fill="FFFFFF"/>
        </w:rPr>
        <w:t xml:space="preserve">CDE Resources for </w:t>
      </w:r>
      <w:hyperlink r:id="rId33" w:history="1">
        <w:r w:rsidRPr="00FF3BDD">
          <w:rPr>
            <w:rStyle w:val="Hyperlink"/>
            <w:rFonts w:ascii="Arial" w:hAnsi="Arial" w:cs="Arial"/>
            <w:sz w:val="20"/>
            <w:szCs w:val="20"/>
            <w:shd w:val="clear" w:color="auto" w:fill="FFFFFF"/>
          </w:rPr>
          <w:t>Meal Pattern</w:t>
        </w:r>
      </w:hyperlink>
      <w:r>
        <w:rPr>
          <w:rStyle w:val="apple-converted-space"/>
          <w:rFonts w:ascii="Arial" w:hAnsi="Arial" w:cs="Arial"/>
          <w:color w:val="000000"/>
          <w:sz w:val="20"/>
          <w:szCs w:val="20"/>
          <w:shd w:val="clear" w:color="auto" w:fill="FFFFFF"/>
        </w:rPr>
        <w:t xml:space="preserve"> changes.  CDE Resources for </w:t>
      </w:r>
      <w:hyperlink r:id="rId34" w:history="1">
        <w:r w:rsidRPr="00FF3BDD">
          <w:rPr>
            <w:rStyle w:val="Hyperlink"/>
            <w:rFonts w:ascii="Arial" w:hAnsi="Arial" w:cs="Arial"/>
            <w:sz w:val="20"/>
            <w:szCs w:val="20"/>
            <w:shd w:val="clear" w:color="auto" w:fill="FFFFFF"/>
          </w:rPr>
          <w:t>Wellness Policy</w:t>
        </w:r>
      </w:hyperlink>
      <w:r>
        <w:rPr>
          <w:rStyle w:val="apple-converted-space"/>
          <w:rFonts w:ascii="Arial" w:hAnsi="Arial" w:cs="Arial"/>
          <w:color w:val="000000"/>
          <w:sz w:val="20"/>
          <w:szCs w:val="20"/>
          <w:shd w:val="clear" w:color="auto" w:fill="FFFFFF"/>
        </w:rPr>
        <w:t xml:space="preserve"> update.  </w:t>
      </w:r>
      <w:bookmarkStart w:id="0" w:name="_GoBack"/>
      <w:bookmarkEnd w:id="0"/>
    </w:p>
    <w:p w:rsidR="00567977" w:rsidRPr="00567977" w:rsidRDefault="00567977" w:rsidP="00E41A7F">
      <w:pPr>
        <w:pStyle w:val="NormalWeb"/>
        <w:shd w:val="clear" w:color="auto" w:fill="FFFFFF"/>
        <w:spacing w:before="0" w:beforeAutospacing="0"/>
        <w:rPr>
          <w:rFonts w:ascii="Arial" w:hAnsi="Arial" w:cs="Arial"/>
          <w:color w:val="000000"/>
          <w:sz w:val="20"/>
          <w:szCs w:val="20"/>
        </w:rPr>
      </w:pPr>
    </w:p>
    <w:sectPr w:rsidR="00567977" w:rsidRPr="00567977" w:rsidSect="0036158F">
      <w:headerReference w:type="default" r:id="rId35"/>
      <w:pgSz w:w="12240" w:h="15840"/>
      <w:pgMar w:top="1440" w:right="1440" w:bottom="1440" w:left="144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FF" w:rsidRDefault="00102FFF" w:rsidP="0036158F">
      <w:pPr>
        <w:spacing w:after="0" w:line="240" w:lineRule="auto"/>
      </w:pPr>
      <w:r>
        <w:separator/>
      </w:r>
    </w:p>
  </w:endnote>
  <w:endnote w:type="continuationSeparator" w:id="0">
    <w:p w:rsidR="00102FFF" w:rsidRDefault="00102FFF" w:rsidP="00361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FF" w:rsidRDefault="00102FFF" w:rsidP="0036158F">
      <w:pPr>
        <w:spacing w:after="0" w:line="240" w:lineRule="auto"/>
      </w:pPr>
      <w:r>
        <w:separator/>
      </w:r>
    </w:p>
  </w:footnote>
  <w:footnote w:type="continuationSeparator" w:id="0">
    <w:p w:rsidR="00102FFF" w:rsidRDefault="00102FFF" w:rsidP="00361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8F" w:rsidRDefault="0036158F">
    <w:pPr>
      <w:pStyle w:val="Header"/>
      <w:rPr>
        <w:b/>
        <w:color w:val="1F497D" w:themeColor="text2"/>
        <w:sz w:val="28"/>
      </w:rPr>
    </w:pPr>
    <w:r>
      <w:rPr>
        <w:b/>
        <w:noProof/>
        <w:color w:val="1F497D" w:themeColor="text2"/>
        <w:sz w:val="28"/>
      </w:rPr>
      <w:drawing>
        <wp:anchor distT="0" distB="0" distL="114300" distR="114300" simplePos="0" relativeHeight="251658240" behindDoc="0" locked="0" layoutInCell="1" allowOverlap="1">
          <wp:simplePos x="0" y="0"/>
          <wp:positionH relativeFrom="margin">
            <wp:posOffset>1855470</wp:posOffset>
          </wp:positionH>
          <wp:positionV relativeFrom="paragraph">
            <wp:posOffset>-422910</wp:posOffset>
          </wp:positionV>
          <wp:extent cx="2084070" cy="688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 Logo Ne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4070" cy="688340"/>
                  </a:xfrm>
                  <a:prstGeom prst="rect">
                    <a:avLst/>
                  </a:prstGeom>
                </pic:spPr>
              </pic:pic>
            </a:graphicData>
          </a:graphic>
        </wp:anchor>
      </w:drawing>
    </w:r>
  </w:p>
  <w:p w:rsidR="0036158F" w:rsidRDefault="0036158F">
    <w:pPr>
      <w:pStyle w:val="Header"/>
      <w:rPr>
        <w:b/>
        <w:color w:val="1F497D" w:themeColor="text2"/>
        <w:sz w:val="28"/>
      </w:rPr>
    </w:pPr>
  </w:p>
  <w:p w:rsidR="0036158F" w:rsidRDefault="00FF3BDD" w:rsidP="0036158F">
    <w:pPr>
      <w:pStyle w:val="Header"/>
      <w:jc w:val="center"/>
      <w:rPr>
        <w:b/>
        <w:color w:val="1F497D" w:themeColor="text2"/>
        <w:sz w:val="36"/>
      </w:rPr>
    </w:pPr>
    <w:r>
      <w:rPr>
        <w:b/>
        <w:color w:val="1F497D" w:themeColor="text2"/>
        <w:sz w:val="36"/>
      </w:rPr>
      <w:t>State</w:t>
    </w:r>
    <w:r w:rsidR="0036158F" w:rsidRPr="0036158F">
      <w:rPr>
        <w:b/>
        <w:color w:val="1F497D" w:themeColor="text2"/>
        <w:sz w:val="36"/>
      </w:rPr>
      <w:t xml:space="preserve"> and </w:t>
    </w:r>
    <w:r>
      <w:rPr>
        <w:b/>
        <w:color w:val="1F497D" w:themeColor="text2"/>
        <w:sz w:val="36"/>
      </w:rPr>
      <w:t>Federal</w:t>
    </w:r>
    <w:r w:rsidR="0036158F" w:rsidRPr="0036158F">
      <w:rPr>
        <w:b/>
        <w:color w:val="1F497D" w:themeColor="text2"/>
        <w:sz w:val="36"/>
      </w:rPr>
      <w:t xml:space="preserve"> Legislation with</w:t>
    </w:r>
  </w:p>
  <w:p w:rsidR="0036158F" w:rsidRPr="0036158F" w:rsidRDefault="0036158F" w:rsidP="0036158F">
    <w:pPr>
      <w:pStyle w:val="Header"/>
      <w:jc w:val="center"/>
      <w:rPr>
        <w:b/>
        <w:color w:val="1F497D" w:themeColor="text2"/>
        <w:sz w:val="36"/>
      </w:rPr>
    </w:pPr>
    <w:r w:rsidRPr="0036158F">
      <w:rPr>
        <w:b/>
        <w:color w:val="1F497D" w:themeColor="text2"/>
        <w:sz w:val="36"/>
      </w:rPr>
      <w:t>Implications for School Health and Wellness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5EA5"/>
    <w:multiLevelType w:val="hybridMultilevel"/>
    <w:tmpl w:val="4222A2F2"/>
    <w:lvl w:ilvl="0" w:tplc="C164AB60">
      <w:start w:val="1"/>
      <w:numFmt w:val="bullet"/>
      <w:lvlText w:val="•"/>
      <w:lvlJc w:val="left"/>
      <w:pPr>
        <w:tabs>
          <w:tab w:val="num" w:pos="720"/>
        </w:tabs>
        <w:ind w:left="720" w:hanging="360"/>
      </w:pPr>
      <w:rPr>
        <w:rFonts w:ascii="Arial" w:hAnsi="Arial" w:cs="Times New Roman" w:hint="default"/>
      </w:rPr>
    </w:lvl>
    <w:lvl w:ilvl="1" w:tplc="29E6D0E2">
      <w:start w:val="1"/>
      <w:numFmt w:val="bullet"/>
      <w:lvlText w:val="•"/>
      <w:lvlJc w:val="left"/>
      <w:pPr>
        <w:tabs>
          <w:tab w:val="num" w:pos="1440"/>
        </w:tabs>
        <w:ind w:left="1440" w:hanging="360"/>
      </w:pPr>
      <w:rPr>
        <w:rFonts w:ascii="Arial" w:hAnsi="Arial" w:cs="Times New Roman" w:hint="default"/>
      </w:rPr>
    </w:lvl>
    <w:lvl w:ilvl="2" w:tplc="0DA25796">
      <w:start w:val="1"/>
      <w:numFmt w:val="bullet"/>
      <w:lvlText w:val="•"/>
      <w:lvlJc w:val="left"/>
      <w:pPr>
        <w:tabs>
          <w:tab w:val="num" w:pos="2160"/>
        </w:tabs>
        <w:ind w:left="2160" w:hanging="360"/>
      </w:pPr>
      <w:rPr>
        <w:rFonts w:ascii="Arial" w:hAnsi="Arial" w:cs="Times New Roman" w:hint="default"/>
      </w:rPr>
    </w:lvl>
    <w:lvl w:ilvl="3" w:tplc="9282104E">
      <w:start w:val="1"/>
      <w:numFmt w:val="bullet"/>
      <w:lvlText w:val="•"/>
      <w:lvlJc w:val="left"/>
      <w:pPr>
        <w:tabs>
          <w:tab w:val="num" w:pos="2880"/>
        </w:tabs>
        <w:ind w:left="2880" w:hanging="360"/>
      </w:pPr>
      <w:rPr>
        <w:rFonts w:ascii="Arial" w:hAnsi="Arial" w:cs="Times New Roman" w:hint="default"/>
      </w:rPr>
    </w:lvl>
    <w:lvl w:ilvl="4" w:tplc="009A73BC">
      <w:start w:val="1"/>
      <w:numFmt w:val="bullet"/>
      <w:lvlText w:val="•"/>
      <w:lvlJc w:val="left"/>
      <w:pPr>
        <w:tabs>
          <w:tab w:val="num" w:pos="3600"/>
        </w:tabs>
        <w:ind w:left="3600" w:hanging="360"/>
      </w:pPr>
      <w:rPr>
        <w:rFonts w:ascii="Arial" w:hAnsi="Arial" w:cs="Times New Roman" w:hint="default"/>
      </w:rPr>
    </w:lvl>
    <w:lvl w:ilvl="5" w:tplc="5D4C8BB4">
      <w:start w:val="1"/>
      <w:numFmt w:val="bullet"/>
      <w:lvlText w:val="•"/>
      <w:lvlJc w:val="left"/>
      <w:pPr>
        <w:tabs>
          <w:tab w:val="num" w:pos="4320"/>
        </w:tabs>
        <w:ind w:left="4320" w:hanging="360"/>
      </w:pPr>
      <w:rPr>
        <w:rFonts w:ascii="Arial" w:hAnsi="Arial" w:cs="Times New Roman" w:hint="default"/>
      </w:rPr>
    </w:lvl>
    <w:lvl w:ilvl="6" w:tplc="DB5E2C40">
      <w:start w:val="1"/>
      <w:numFmt w:val="bullet"/>
      <w:lvlText w:val="•"/>
      <w:lvlJc w:val="left"/>
      <w:pPr>
        <w:tabs>
          <w:tab w:val="num" w:pos="5040"/>
        </w:tabs>
        <w:ind w:left="5040" w:hanging="360"/>
      </w:pPr>
      <w:rPr>
        <w:rFonts w:ascii="Arial" w:hAnsi="Arial" w:cs="Times New Roman" w:hint="default"/>
      </w:rPr>
    </w:lvl>
    <w:lvl w:ilvl="7" w:tplc="19CCEB52">
      <w:start w:val="1"/>
      <w:numFmt w:val="bullet"/>
      <w:lvlText w:val="•"/>
      <w:lvlJc w:val="left"/>
      <w:pPr>
        <w:tabs>
          <w:tab w:val="num" w:pos="5760"/>
        </w:tabs>
        <w:ind w:left="5760" w:hanging="360"/>
      </w:pPr>
      <w:rPr>
        <w:rFonts w:ascii="Arial" w:hAnsi="Arial" w:cs="Times New Roman" w:hint="default"/>
      </w:rPr>
    </w:lvl>
    <w:lvl w:ilvl="8" w:tplc="62F60356">
      <w:start w:val="1"/>
      <w:numFmt w:val="bullet"/>
      <w:lvlText w:val="•"/>
      <w:lvlJc w:val="left"/>
      <w:pPr>
        <w:tabs>
          <w:tab w:val="num" w:pos="6480"/>
        </w:tabs>
        <w:ind w:left="6480" w:hanging="360"/>
      </w:pPr>
      <w:rPr>
        <w:rFonts w:ascii="Arial" w:hAnsi="Arial" w:cs="Times New Roman" w:hint="default"/>
      </w:rPr>
    </w:lvl>
  </w:abstractNum>
  <w:abstractNum w:abstractNumId="1">
    <w:nsid w:val="1387613E"/>
    <w:multiLevelType w:val="hybridMultilevel"/>
    <w:tmpl w:val="944EE1C8"/>
    <w:lvl w:ilvl="0" w:tplc="5BA0971A">
      <w:start w:val="1"/>
      <w:numFmt w:val="bullet"/>
      <w:lvlText w:val=""/>
      <w:lvlJc w:val="left"/>
      <w:pPr>
        <w:tabs>
          <w:tab w:val="num" w:pos="720"/>
        </w:tabs>
        <w:ind w:left="720" w:hanging="360"/>
      </w:pPr>
      <w:rPr>
        <w:rFonts w:ascii="Wingdings" w:hAnsi="Wingdings" w:hint="default"/>
      </w:rPr>
    </w:lvl>
    <w:lvl w:ilvl="1" w:tplc="2EDC3876">
      <w:start w:val="1"/>
      <w:numFmt w:val="bullet"/>
      <w:lvlText w:val=""/>
      <w:lvlJc w:val="left"/>
      <w:pPr>
        <w:tabs>
          <w:tab w:val="num" w:pos="1440"/>
        </w:tabs>
        <w:ind w:left="1440" w:hanging="360"/>
      </w:pPr>
      <w:rPr>
        <w:rFonts w:ascii="Wingdings" w:hAnsi="Wingdings" w:hint="default"/>
      </w:rPr>
    </w:lvl>
    <w:lvl w:ilvl="2" w:tplc="92703956">
      <w:start w:val="2070"/>
      <w:numFmt w:val="bullet"/>
      <w:lvlText w:val="•"/>
      <w:lvlJc w:val="left"/>
      <w:pPr>
        <w:tabs>
          <w:tab w:val="num" w:pos="2160"/>
        </w:tabs>
        <w:ind w:left="2160" w:hanging="360"/>
      </w:pPr>
      <w:rPr>
        <w:rFonts w:ascii="Arial" w:hAnsi="Arial" w:hint="default"/>
      </w:rPr>
    </w:lvl>
    <w:lvl w:ilvl="3" w:tplc="E20EBC62" w:tentative="1">
      <w:start w:val="1"/>
      <w:numFmt w:val="bullet"/>
      <w:lvlText w:val=""/>
      <w:lvlJc w:val="left"/>
      <w:pPr>
        <w:tabs>
          <w:tab w:val="num" w:pos="2880"/>
        </w:tabs>
        <w:ind w:left="2880" w:hanging="360"/>
      </w:pPr>
      <w:rPr>
        <w:rFonts w:ascii="Wingdings" w:hAnsi="Wingdings" w:hint="default"/>
      </w:rPr>
    </w:lvl>
    <w:lvl w:ilvl="4" w:tplc="790E87FE" w:tentative="1">
      <w:start w:val="1"/>
      <w:numFmt w:val="bullet"/>
      <w:lvlText w:val=""/>
      <w:lvlJc w:val="left"/>
      <w:pPr>
        <w:tabs>
          <w:tab w:val="num" w:pos="3600"/>
        </w:tabs>
        <w:ind w:left="3600" w:hanging="360"/>
      </w:pPr>
      <w:rPr>
        <w:rFonts w:ascii="Wingdings" w:hAnsi="Wingdings" w:hint="default"/>
      </w:rPr>
    </w:lvl>
    <w:lvl w:ilvl="5" w:tplc="A3A2FEAC" w:tentative="1">
      <w:start w:val="1"/>
      <w:numFmt w:val="bullet"/>
      <w:lvlText w:val=""/>
      <w:lvlJc w:val="left"/>
      <w:pPr>
        <w:tabs>
          <w:tab w:val="num" w:pos="4320"/>
        </w:tabs>
        <w:ind w:left="4320" w:hanging="360"/>
      </w:pPr>
      <w:rPr>
        <w:rFonts w:ascii="Wingdings" w:hAnsi="Wingdings" w:hint="default"/>
      </w:rPr>
    </w:lvl>
    <w:lvl w:ilvl="6" w:tplc="9CE6A934" w:tentative="1">
      <w:start w:val="1"/>
      <w:numFmt w:val="bullet"/>
      <w:lvlText w:val=""/>
      <w:lvlJc w:val="left"/>
      <w:pPr>
        <w:tabs>
          <w:tab w:val="num" w:pos="5040"/>
        </w:tabs>
        <w:ind w:left="5040" w:hanging="360"/>
      </w:pPr>
      <w:rPr>
        <w:rFonts w:ascii="Wingdings" w:hAnsi="Wingdings" w:hint="default"/>
      </w:rPr>
    </w:lvl>
    <w:lvl w:ilvl="7" w:tplc="CB147AF6" w:tentative="1">
      <w:start w:val="1"/>
      <w:numFmt w:val="bullet"/>
      <w:lvlText w:val=""/>
      <w:lvlJc w:val="left"/>
      <w:pPr>
        <w:tabs>
          <w:tab w:val="num" w:pos="5760"/>
        </w:tabs>
        <w:ind w:left="5760" w:hanging="360"/>
      </w:pPr>
      <w:rPr>
        <w:rFonts w:ascii="Wingdings" w:hAnsi="Wingdings" w:hint="default"/>
      </w:rPr>
    </w:lvl>
    <w:lvl w:ilvl="8" w:tplc="B686E2EA" w:tentative="1">
      <w:start w:val="1"/>
      <w:numFmt w:val="bullet"/>
      <w:lvlText w:val=""/>
      <w:lvlJc w:val="left"/>
      <w:pPr>
        <w:tabs>
          <w:tab w:val="num" w:pos="6480"/>
        </w:tabs>
        <w:ind w:left="6480" w:hanging="360"/>
      </w:pPr>
      <w:rPr>
        <w:rFonts w:ascii="Wingdings" w:hAnsi="Wingdings" w:hint="default"/>
      </w:rPr>
    </w:lvl>
  </w:abstractNum>
  <w:abstractNum w:abstractNumId="2">
    <w:nsid w:val="3B713082"/>
    <w:multiLevelType w:val="multilevel"/>
    <w:tmpl w:val="52FCE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B6EE2"/>
    <w:multiLevelType w:val="hybridMultilevel"/>
    <w:tmpl w:val="4A0404CA"/>
    <w:lvl w:ilvl="0" w:tplc="2E3C328E">
      <w:start w:val="1"/>
      <w:numFmt w:val="bullet"/>
      <w:lvlText w:val=""/>
      <w:lvlJc w:val="left"/>
      <w:pPr>
        <w:tabs>
          <w:tab w:val="num" w:pos="720"/>
        </w:tabs>
        <w:ind w:left="720" w:hanging="360"/>
      </w:pPr>
      <w:rPr>
        <w:rFonts w:ascii="Wingdings" w:hAnsi="Wingdings" w:hint="default"/>
      </w:rPr>
    </w:lvl>
    <w:lvl w:ilvl="1" w:tplc="ED6AAE7A">
      <w:start w:val="1"/>
      <w:numFmt w:val="bullet"/>
      <w:lvlText w:val=""/>
      <w:lvlJc w:val="left"/>
      <w:pPr>
        <w:tabs>
          <w:tab w:val="num" w:pos="1440"/>
        </w:tabs>
        <w:ind w:left="1440" w:hanging="360"/>
      </w:pPr>
      <w:rPr>
        <w:rFonts w:ascii="Wingdings" w:hAnsi="Wingdings" w:hint="default"/>
      </w:rPr>
    </w:lvl>
    <w:lvl w:ilvl="2" w:tplc="F174ADEC">
      <w:start w:val="1"/>
      <w:numFmt w:val="bullet"/>
      <w:lvlText w:val=""/>
      <w:lvlJc w:val="left"/>
      <w:pPr>
        <w:tabs>
          <w:tab w:val="num" w:pos="2160"/>
        </w:tabs>
        <w:ind w:left="2160" w:hanging="360"/>
      </w:pPr>
      <w:rPr>
        <w:rFonts w:ascii="Wingdings" w:hAnsi="Wingdings" w:hint="default"/>
      </w:rPr>
    </w:lvl>
    <w:lvl w:ilvl="3" w:tplc="D18A18EA">
      <w:start w:val="1"/>
      <w:numFmt w:val="bullet"/>
      <w:lvlText w:val=""/>
      <w:lvlJc w:val="left"/>
      <w:pPr>
        <w:tabs>
          <w:tab w:val="num" w:pos="2880"/>
        </w:tabs>
        <w:ind w:left="2880" w:hanging="360"/>
      </w:pPr>
      <w:rPr>
        <w:rFonts w:ascii="Wingdings" w:hAnsi="Wingdings" w:hint="default"/>
      </w:rPr>
    </w:lvl>
    <w:lvl w:ilvl="4" w:tplc="45BEF15C">
      <w:start w:val="1"/>
      <w:numFmt w:val="bullet"/>
      <w:lvlText w:val=""/>
      <w:lvlJc w:val="left"/>
      <w:pPr>
        <w:tabs>
          <w:tab w:val="num" w:pos="3600"/>
        </w:tabs>
        <w:ind w:left="3600" w:hanging="360"/>
      </w:pPr>
      <w:rPr>
        <w:rFonts w:ascii="Wingdings" w:hAnsi="Wingdings" w:hint="default"/>
      </w:rPr>
    </w:lvl>
    <w:lvl w:ilvl="5" w:tplc="0206DFA6">
      <w:start w:val="1"/>
      <w:numFmt w:val="bullet"/>
      <w:lvlText w:val=""/>
      <w:lvlJc w:val="left"/>
      <w:pPr>
        <w:tabs>
          <w:tab w:val="num" w:pos="4320"/>
        </w:tabs>
        <w:ind w:left="4320" w:hanging="360"/>
      </w:pPr>
      <w:rPr>
        <w:rFonts w:ascii="Wingdings" w:hAnsi="Wingdings" w:hint="default"/>
      </w:rPr>
    </w:lvl>
    <w:lvl w:ilvl="6" w:tplc="60F86934">
      <w:start w:val="1"/>
      <w:numFmt w:val="bullet"/>
      <w:lvlText w:val=""/>
      <w:lvlJc w:val="left"/>
      <w:pPr>
        <w:tabs>
          <w:tab w:val="num" w:pos="5040"/>
        </w:tabs>
        <w:ind w:left="5040" w:hanging="360"/>
      </w:pPr>
      <w:rPr>
        <w:rFonts w:ascii="Wingdings" w:hAnsi="Wingdings" w:hint="default"/>
      </w:rPr>
    </w:lvl>
    <w:lvl w:ilvl="7" w:tplc="855EFAAC">
      <w:start w:val="1"/>
      <w:numFmt w:val="bullet"/>
      <w:lvlText w:val=""/>
      <w:lvlJc w:val="left"/>
      <w:pPr>
        <w:tabs>
          <w:tab w:val="num" w:pos="5760"/>
        </w:tabs>
        <w:ind w:left="5760" w:hanging="360"/>
      </w:pPr>
      <w:rPr>
        <w:rFonts w:ascii="Wingdings" w:hAnsi="Wingdings" w:hint="default"/>
      </w:rPr>
    </w:lvl>
    <w:lvl w:ilvl="8" w:tplc="4FE2EDBA">
      <w:start w:val="1"/>
      <w:numFmt w:val="bullet"/>
      <w:lvlText w:val=""/>
      <w:lvlJc w:val="left"/>
      <w:pPr>
        <w:tabs>
          <w:tab w:val="num" w:pos="6480"/>
        </w:tabs>
        <w:ind w:left="6480" w:hanging="360"/>
      </w:pPr>
      <w:rPr>
        <w:rFonts w:ascii="Wingdings" w:hAnsi="Wingdings" w:hint="default"/>
      </w:rPr>
    </w:lvl>
  </w:abstractNum>
  <w:abstractNum w:abstractNumId="4">
    <w:nsid w:val="6A453759"/>
    <w:multiLevelType w:val="hybridMultilevel"/>
    <w:tmpl w:val="3516DA8A"/>
    <w:lvl w:ilvl="0" w:tplc="62DAB8D8">
      <w:start w:val="1"/>
      <w:numFmt w:val="bullet"/>
      <w:lvlText w:val=""/>
      <w:lvlJc w:val="left"/>
      <w:pPr>
        <w:tabs>
          <w:tab w:val="num" w:pos="720"/>
        </w:tabs>
        <w:ind w:left="720" w:hanging="360"/>
      </w:pPr>
      <w:rPr>
        <w:rFonts w:ascii="Wingdings" w:hAnsi="Wingdings" w:hint="default"/>
      </w:rPr>
    </w:lvl>
    <w:lvl w:ilvl="1" w:tplc="C436F4CC" w:tentative="1">
      <w:start w:val="1"/>
      <w:numFmt w:val="bullet"/>
      <w:lvlText w:val=""/>
      <w:lvlJc w:val="left"/>
      <w:pPr>
        <w:tabs>
          <w:tab w:val="num" w:pos="1440"/>
        </w:tabs>
        <w:ind w:left="1440" w:hanging="360"/>
      </w:pPr>
      <w:rPr>
        <w:rFonts w:ascii="Wingdings" w:hAnsi="Wingdings" w:hint="default"/>
      </w:rPr>
    </w:lvl>
    <w:lvl w:ilvl="2" w:tplc="ED5CA258" w:tentative="1">
      <w:start w:val="1"/>
      <w:numFmt w:val="bullet"/>
      <w:lvlText w:val=""/>
      <w:lvlJc w:val="left"/>
      <w:pPr>
        <w:tabs>
          <w:tab w:val="num" w:pos="2160"/>
        </w:tabs>
        <w:ind w:left="2160" w:hanging="360"/>
      </w:pPr>
      <w:rPr>
        <w:rFonts w:ascii="Wingdings" w:hAnsi="Wingdings" w:hint="default"/>
      </w:rPr>
    </w:lvl>
    <w:lvl w:ilvl="3" w:tplc="7674B7F0" w:tentative="1">
      <w:start w:val="1"/>
      <w:numFmt w:val="bullet"/>
      <w:lvlText w:val=""/>
      <w:lvlJc w:val="left"/>
      <w:pPr>
        <w:tabs>
          <w:tab w:val="num" w:pos="2880"/>
        </w:tabs>
        <w:ind w:left="2880" w:hanging="360"/>
      </w:pPr>
      <w:rPr>
        <w:rFonts w:ascii="Wingdings" w:hAnsi="Wingdings" w:hint="default"/>
      </w:rPr>
    </w:lvl>
    <w:lvl w:ilvl="4" w:tplc="E06891F8" w:tentative="1">
      <w:start w:val="1"/>
      <w:numFmt w:val="bullet"/>
      <w:lvlText w:val=""/>
      <w:lvlJc w:val="left"/>
      <w:pPr>
        <w:tabs>
          <w:tab w:val="num" w:pos="3600"/>
        </w:tabs>
        <w:ind w:left="3600" w:hanging="360"/>
      </w:pPr>
      <w:rPr>
        <w:rFonts w:ascii="Wingdings" w:hAnsi="Wingdings" w:hint="default"/>
      </w:rPr>
    </w:lvl>
    <w:lvl w:ilvl="5" w:tplc="7FA68C70" w:tentative="1">
      <w:start w:val="1"/>
      <w:numFmt w:val="bullet"/>
      <w:lvlText w:val=""/>
      <w:lvlJc w:val="left"/>
      <w:pPr>
        <w:tabs>
          <w:tab w:val="num" w:pos="4320"/>
        </w:tabs>
        <w:ind w:left="4320" w:hanging="360"/>
      </w:pPr>
      <w:rPr>
        <w:rFonts w:ascii="Wingdings" w:hAnsi="Wingdings" w:hint="default"/>
      </w:rPr>
    </w:lvl>
    <w:lvl w:ilvl="6" w:tplc="0DB2E5BE" w:tentative="1">
      <w:start w:val="1"/>
      <w:numFmt w:val="bullet"/>
      <w:lvlText w:val=""/>
      <w:lvlJc w:val="left"/>
      <w:pPr>
        <w:tabs>
          <w:tab w:val="num" w:pos="5040"/>
        </w:tabs>
        <w:ind w:left="5040" w:hanging="360"/>
      </w:pPr>
      <w:rPr>
        <w:rFonts w:ascii="Wingdings" w:hAnsi="Wingdings" w:hint="default"/>
      </w:rPr>
    </w:lvl>
    <w:lvl w:ilvl="7" w:tplc="6F0EF47C" w:tentative="1">
      <w:start w:val="1"/>
      <w:numFmt w:val="bullet"/>
      <w:lvlText w:val=""/>
      <w:lvlJc w:val="left"/>
      <w:pPr>
        <w:tabs>
          <w:tab w:val="num" w:pos="5760"/>
        </w:tabs>
        <w:ind w:left="5760" w:hanging="360"/>
      </w:pPr>
      <w:rPr>
        <w:rFonts w:ascii="Wingdings" w:hAnsi="Wingdings" w:hint="default"/>
      </w:rPr>
    </w:lvl>
    <w:lvl w:ilvl="8" w:tplc="03040562" w:tentative="1">
      <w:start w:val="1"/>
      <w:numFmt w:val="bullet"/>
      <w:lvlText w:val=""/>
      <w:lvlJc w:val="left"/>
      <w:pPr>
        <w:tabs>
          <w:tab w:val="num" w:pos="6480"/>
        </w:tabs>
        <w:ind w:left="6480" w:hanging="360"/>
      </w:pPr>
      <w:rPr>
        <w:rFonts w:ascii="Wingdings" w:hAnsi="Wingdings" w:hint="default"/>
      </w:rPr>
    </w:lvl>
  </w:abstractNum>
  <w:abstractNum w:abstractNumId="5">
    <w:nsid w:val="73FF4FA5"/>
    <w:multiLevelType w:val="hybridMultilevel"/>
    <w:tmpl w:val="269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84588"/>
    <w:multiLevelType w:val="hybridMultilevel"/>
    <w:tmpl w:val="8840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040468"/>
    <w:rsid w:val="0003126B"/>
    <w:rsid w:val="00040468"/>
    <w:rsid w:val="000B7907"/>
    <w:rsid w:val="00102FFF"/>
    <w:rsid w:val="001502E6"/>
    <w:rsid w:val="0023404A"/>
    <w:rsid w:val="0036158F"/>
    <w:rsid w:val="004D0F87"/>
    <w:rsid w:val="0055170B"/>
    <w:rsid w:val="00567977"/>
    <w:rsid w:val="0059315D"/>
    <w:rsid w:val="005A01FE"/>
    <w:rsid w:val="00606F90"/>
    <w:rsid w:val="006D6760"/>
    <w:rsid w:val="00831649"/>
    <w:rsid w:val="00853840"/>
    <w:rsid w:val="00861570"/>
    <w:rsid w:val="00862D09"/>
    <w:rsid w:val="00980B8B"/>
    <w:rsid w:val="00A02CC1"/>
    <w:rsid w:val="00A03F17"/>
    <w:rsid w:val="00A141D8"/>
    <w:rsid w:val="00AA7D90"/>
    <w:rsid w:val="00B2302F"/>
    <w:rsid w:val="00D14319"/>
    <w:rsid w:val="00D43A5C"/>
    <w:rsid w:val="00D65A7C"/>
    <w:rsid w:val="00E41A7F"/>
    <w:rsid w:val="00F31F19"/>
    <w:rsid w:val="00F60E27"/>
    <w:rsid w:val="00FE4152"/>
    <w:rsid w:val="00FF3BDD"/>
    <w:rsid w:val="00FF6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9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977"/>
    <w:rPr>
      <w:b/>
      <w:bCs/>
    </w:rPr>
  </w:style>
  <w:style w:type="paragraph" w:styleId="ListParagraph">
    <w:name w:val="List Paragraph"/>
    <w:basedOn w:val="Normal"/>
    <w:uiPriority w:val="34"/>
    <w:qFormat/>
    <w:rsid w:val="004D0F87"/>
    <w:pPr>
      <w:ind w:left="720"/>
      <w:contextualSpacing/>
    </w:pPr>
  </w:style>
  <w:style w:type="paragraph" w:styleId="NoSpacing">
    <w:name w:val="No Spacing"/>
    <w:uiPriority w:val="1"/>
    <w:qFormat/>
    <w:rsid w:val="00D14319"/>
    <w:pPr>
      <w:spacing w:after="0" w:line="240" w:lineRule="auto"/>
    </w:pPr>
  </w:style>
  <w:style w:type="character" w:styleId="Hyperlink">
    <w:name w:val="Hyperlink"/>
    <w:basedOn w:val="DefaultParagraphFont"/>
    <w:uiPriority w:val="99"/>
    <w:unhideWhenUsed/>
    <w:rsid w:val="00D14319"/>
    <w:rPr>
      <w:color w:val="0000FF"/>
      <w:u w:val="single"/>
    </w:rPr>
  </w:style>
  <w:style w:type="character" w:customStyle="1" w:styleId="apple-converted-space">
    <w:name w:val="apple-converted-space"/>
    <w:basedOn w:val="DefaultParagraphFont"/>
    <w:rsid w:val="00D14319"/>
  </w:style>
  <w:style w:type="paragraph" w:styleId="BalloonText">
    <w:name w:val="Balloon Text"/>
    <w:basedOn w:val="Normal"/>
    <w:link w:val="BalloonTextChar"/>
    <w:uiPriority w:val="99"/>
    <w:semiHidden/>
    <w:unhideWhenUsed/>
    <w:rsid w:val="00D14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319"/>
    <w:rPr>
      <w:rFonts w:ascii="Tahoma" w:hAnsi="Tahoma" w:cs="Tahoma"/>
      <w:sz w:val="16"/>
      <w:szCs w:val="16"/>
    </w:rPr>
  </w:style>
  <w:style w:type="table" w:styleId="TableGrid">
    <w:name w:val="Table Grid"/>
    <w:basedOn w:val="TableNormal"/>
    <w:uiPriority w:val="59"/>
    <w:rsid w:val="00E4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58F"/>
  </w:style>
  <w:style w:type="paragraph" w:styleId="Footer">
    <w:name w:val="footer"/>
    <w:basedOn w:val="Normal"/>
    <w:link w:val="FooterChar"/>
    <w:uiPriority w:val="99"/>
    <w:unhideWhenUsed/>
    <w:rsid w:val="00361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58F"/>
  </w:style>
  <w:style w:type="character" w:styleId="FollowedHyperlink">
    <w:name w:val="FollowedHyperlink"/>
    <w:basedOn w:val="DefaultParagraphFont"/>
    <w:uiPriority w:val="99"/>
    <w:semiHidden/>
    <w:unhideWhenUsed/>
    <w:rsid w:val="00862D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9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977"/>
    <w:rPr>
      <w:b/>
      <w:bCs/>
    </w:rPr>
  </w:style>
  <w:style w:type="paragraph" w:styleId="ListParagraph">
    <w:name w:val="List Paragraph"/>
    <w:basedOn w:val="Normal"/>
    <w:uiPriority w:val="34"/>
    <w:qFormat/>
    <w:rsid w:val="004D0F87"/>
    <w:pPr>
      <w:ind w:left="720"/>
      <w:contextualSpacing/>
    </w:pPr>
  </w:style>
  <w:style w:type="paragraph" w:styleId="NoSpacing">
    <w:name w:val="No Spacing"/>
    <w:uiPriority w:val="1"/>
    <w:qFormat/>
    <w:rsid w:val="00D14319"/>
    <w:pPr>
      <w:spacing w:after="0" w:line="240" w:lineRule="auto"/>
    </w:pPr>
  </w:style>
  <w:style w:type="character" w:styleId="Hyperlink">
    <w:name w:val="Hyperlink"/>
    <w:basedOn w:val="DefaultParagraphFont"/>
    <w:uiPriority w:val="99"/>
    <w:unhideWhenUsed/>
    <w:rsid w:val="00D14319"/>
    <w:rPr>
      <w:color w:val="0000FF"/>
      <w:u w:val="single"/>
    </w:rPr>
  </w:style>
  <w:style w:type="character" w:customStyle="1" w:styleId="apple-converted-space">
    <w:name w:val="apple-converted-space"/>
    <w:basedOn w:val="DefaultParagraphFont"/>
    <w:rsid w:val="00D14319"/>
  </w:style>
  <w:style w:type="paragraph" w:styleId="BalloonText">
    <w:name w:val="Balloon Text"/>
    <w:basedOn w:val="Normal"/>
    <w:link w:val="BalloonTextChar"/>
    <w:uiPriority w:val="99"/>
    <w:semiHidden/>
    <w:unhideWhenUsed/>
    <w:rsid w:val="00D14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319"/>
    <w:rPr>
      <w:rFonts w:ascii="Tahoma" w:hAnsi="Tahoma" w:cs="Tahoma"/>
      <w:sz w:val="16"/>
      <w:szCs w:val="16"/>
    </w:rPr>
  </w:style>
  <w:style w:type="table" w:styleId="TableGrid">
    <w:name w:val="Table Grid"/>
    <w:basedOn w:val="TableNormal"/>
    <w:uiPriority w:val="59"/>
    <w:rsid w:val="00E4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58F"/>
  </w:style>
  <w:style w:type="paragraph" w:styleId="Footer">
    <w:name w:val="footer"/>
    <w:basedOn w:val="Normal"/>
    <w:link w:val="FooterChar"/>
    <w:uiPriority w:val="99"/>
    <w:unhideWhenUsed/>
    <w:rsid w:val="00361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58F"/>
  </w:style>
  <w:style w:type="character" w:styleId="FollowedHyperlink">
    <w:name w:val="FollowedHyperlink"/>
    <w:basedOn w:val="DefaultParagraphFont"/>
    <w:uiPriority w:val="99"/>
    <w:semiHidden/>
    <w:unhideWhenUsed/>
    <w:rsid w:val="00862D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419181">
      <w:bodyDiv w:val="1"/>
      <w:marLeft w:val="0"/>
      <w:marRight w:val="0"/>
      <w:marTop w:val="0"/>
      <w:marBottom w:val="0"/>
      <w:divBdr>
        <w:top w:val="none" w:sz="0" w:space="0" w:color="auto"/>
        <w:left w:val="none" w:sz="0" w:space="0" w:color="auto"/>
        <w:bottom w:val="none" w:sz="0" w:space="0" w:color="auto"/>
        <w:right w:val="none" w:sz="0" w:space="0" w:color="auto"/>
      </w:divBdr>
    </w:div>
    <w:div w:id="270750298">
      <w:bodyDiv w:val="1"/>
      <w:marLeft w:val="0"/>
      <w:marRight w:val="0"/>
      <w:marTop w:val="0"/>
      <w:marBottom w:val="0"/>
      <w:divBdr>
        <w:top w:val="none" w:sz="0" w:space="0" w:color="auto"/>
        <w:left w:val="none" w:sz="0" w:space="0" w:color="auto"/>
        <w:bottom w:val="none" w:sz="0" w:space="0" w:color="auto"/>
        <w:right w:val="none" w:sz="0" w:space="0" w:color="auto"/>
      </w:divBdr>
    </w:div>
    <w:div w:id="332150500">
      <w:bodyDiv w:val="1"/>
      <w:marLeft w:val="0"/>
      <w:marRight w:val="0"/>
      <w:marTop w:val="0"/>
      <w:marBottom w:val="0"/>
      <w:divBdr>
        <w:top w:val="none" w:sz="0" w:space="0" w:color="auto"/>
        <w:left w:val="none" w:sz="0" w:space="0" w:color="auto"/>
        <w:bottom w:val="none" w:sz="0" w:space="0" w:color="auto"/>
        <w:right w:val="none" w:sz="0" w:space="0" w:color="auto"/>
      </w:divBdr>
      <w:divsChild>
        <w:div w:id="1606961197">
          <w:marLeft w:val="547"/>
          <w:marRight w:val="0"/>
          <w:marTop w:val="96"/>
          <w:marBottom w:val="0"/>
          <w:divBdr>
            <w:top w:val="none" w:sz="0" w:space="0" w:color="auto"/>
            <w:left w:val="none" w:sz="0" w:space="0" w:color="auto"/>
            <w:bottom w:val="none" w:sz="0" w:space="0" w:color="auto"/>
            <w:right w:val="none" w:sz="0" w:space="0" w:color="auto"/>
          </w:divBdr>
        </w:div>
      </w:divsChild>
    </w:div>
    <w:div w:id="1088381812">
      <w:bodyDiv w:val="1"/>
      <w:marLeft w:val="0"/>
      <w:marRight w:val="0"/>
      <w:marTop w:val="0"/>
      <w:marBottom w:val="0"/>
      <w:divBdr>
        <w:top w:val="none" w:sz="0" w:space="0" w:color="auto"/>
        <w:left w:val="none" w:sz="0" w:space="0" w:color="auto"/>
        <w:bottom w:val="none" w:sz="0" w:space="0" w:color="auto"/>
        <w:right w:val="none" w:sz="0" w:space="0" w:color="auto"/>
      </w:divBdr>
      <w:divsChild>
        <w:div w:id="684358124">
          <w:marLeft w:val="547"/>
          <w:marRight w:val="0"/>
          <w:marTop w:val="115"/>
          <w:marBottom w:val="0"/>
          <w:divBdr>
            <w:top w:val="none" w:sz="0" w:space="0" w:color="auto"/>
            <w:left w:val="none" w:sz="0" w:space="0" w:color="auto"/>
            <w:bottom w:val="none" w:sz="0" w:space="0" w:color="auto"/>
            <w:right w:val="none" w:sz="0" w:space="0" w:color="auto"/>
          </w:divBdr>
        </w:div>
        <w:div w:id="487599487">
          <w:marLeft w:val="547"/>
          <w:marRight w:val="0"/>
          <w:marTop w:val="115"/>
          <w:marBottom w:val="0"/>
          <w:divBdr>
            <w:top w:val="none" w:sz="0" w:space="0" w:color="auto"/>
            <w:left w:val="none" w:sz="0" w:space="0" w:color="auto"/>
            <w:bottom w:val="none" w:sz="0" w:space="0" w:color="auto"/>
            <w:right w:val="none" w:sz="0" w:space="0" w:color="auto"/>
          </w:divBdr>
        </w:div>
        <w:div w:id="1752117920">
          <w:marLeft w:val="547"/>
          <w:marRight w:val="0"/>
          <w:marTop w:val="115"/>
          <w:marBottom w:val="0"/>
          <w:divBdr>
            <w:top w:val="none" w:sz="0" w:space="0" w:color="auto"/>
            <w:left w:val="none" w:sz="0" w:space="0" w:color="auto"/>
            <w:bottom w:val="none" w:sz="0" w:space="0" w:color="auto"/>
            <w:right w:val="none" w:sz="0" w:space="0" w:color="auto"/>
          </w:divBdr>
        </w:div>
        <w:div w:id="2073888345">
          <w:marLeft w:val="547"/>
          <w:marRight w:val="0"/>
          <w:marTop w:val="115"/>
          <w:marBottom w:val="0"/>
          <w:divBdr>
            <w:top w:val="none" w:sz="0" w:space="0" w:color="auto"/>
            <w:left w:val="none" w:sz="0" w:space="0" w:color="auto"/>
            <w:bottom w:val="none" w:sz="0" w:space="0" w:color="auto"/>
            <w:right w:val="none" w:sz="0" w:space="0" w:color="auto"/>
          </w:divBdr>
        </w:div>
        <w:div w:id="648361127">
          <w:marLeft w:val="547"/>
          <w:marRight w:val="0"/>
          <w:marTop w:val="115"/>
          <w:marBottom w:val="0"/>
          <w:divBdr>
            <w:top w:val="none" w:sz="0" w:space="0" w:color="auto"/>
            <w:left w:val="none" w:sz="0" w:space="0" w:color="auto"/>
            <w:bottom w:val="none" w:sz="0" w:space="0" w:color="auto"/>
            <w:right w:val="none" w:sz="0" w:space="0" w:color="auto"/>
          </w:divBdr>
        </w:div>
        <w:div w:id="311957077">
          <w:marLeft w:val="1166"/>
          <w:marRight w:val="0"/>
          <w:marTop w:val="86"/>
          <w:marBottom w:val="0"/>
          <w:divBdr>
            <w:top w:val="none" w:sz="0" w:space="0" w:color="auto"/>
            <w:left w:val="none" w:sz="0" w:space="0" w:color="auto"/>
            <w:bottom w:val="none" w:sz="0" w:space="0" w:color="auto"/>
            <w:right w:val="none" w:sz="0" w:space="0" w:color="auto"/>
          </w:divBdr>
        </w:div>
        <w:div w:id="1547259577">
          <w:marLeft w:val="1166"/>
          <w:marRight w:val="0"/>
          <w:marTop w:val="86"/>
          <w:marBottom w:val="0"/>
          <w:divBdr>
            <w:top w:val="none" w:sz="0" w:space="0" w:color="auto"/>
            <w:left w:val="none" w:sz="0" w:space="0" w:color="auto"/>
            <w:bottom w:val="none" w:sz="0" w:space="0" w:color="auto"/>
            <w:right w:val="none" w:sz="0" w:space="0" w:color="auto"/>
          </w:divBdr>
        </w:div>
        <w:div w:id="1383098570">
          <w:marLeft w:val="1166"/>
          <w:marRight w:val="0"/>
          <w:marTop w:val="86"/>
          <w:marBottom w:val="0"/>
          <w:divBdr>
            <w:top w:val="none" w:sz="0" w:space="0" w:color="auto"/>
            <w:left w:val="none" w:sz="0" w:space="0" w:color="auto"/>
            <w:bottom w:val="none" w:sz="0" w:space="0" w:color="auto"/>
            <w:right w:val="none" w:sz="0" w:space="0" w:color="auto"/>
          </w:divBdr>
        </w:div>
        <w:div w:id="1158423189">
          <w:marLeft w:val="1166"/>
          <w:marRight w:val="0"/>
          <w:marTop w:val="86"/>
          <w:marBottom w:val="0"/>
          <w:divBdr>
            <w:top w:val="none" w:sz="0" w:space="0" w:color="auto"/>
            <w:left w:val="none" w:sz="0" w:space="0" w:color="auto"/>
            <w:bottom w:val="none" w:sz="0" w:space="0" w:color="auto"/>
            <w:right w:val="none" w:sz="0" w:space="0" w:color="auto"/>
          </w:divBdr>
        </w:div>
      </w:divsChild>
    </w:div>
    <w:div w:id="1347175016">
      <w:bodyDiv w:val="1"/>
      <w:marLeft w:val="0"/>
      <w:marRight w:val="0"/>
      <w:marTop w:val="0"/>
      <w:marBottom w:val="0"/>
      <w:divBdr>
        <w:top w:val="none" w:sz="0" w:space="0" w:color="auto"/>
        <w:left w:val="none" w:sz="0" w:space="0" w:color="auto"/>
        <w:bottom w:val="none" w:sz="0" w:space="0" w:color="auto"/>
        <w:right w:val="none" w:sz="0" w:space="0" w:color="auto"/>
      </w:divBdr>
      <w:divsChild>
        <w:div w:id="237327585">
          <w:marLeft w:val="1166"/>
          <w:marRight w:val="0"/>
          <w:marTop w:val="115"/>
          <w:marBottom w:val="0"/>
          <w:divBdr>
            <w:top w:val="none" w:sz="0" w:space="0" w:color="auto"/>
            <w:left w:val="none" w:sz="0" w:space="0" w:color="auto"/>
            <w:bottom w:val="none" w:sz="0" w:space="0" w:color="auto"/>
            <w:right w:val="none" w:sz="0" w:space="0" w:color="auto"/>
          </w:divBdr>
        </w:div>
        <w:div w:id="498037848">
          <w:marLeft w:val="1800"/>
          <w:marRight w:val="0"/>
          <w:marTop w:val="115"/>
          <w:marBottom w:val="0"/>
          <w:divBdr>
            <w:top w:val="none" w:sz="0" w:space="0" w:color="auto"/>
            <w:left w:val="none" w:sz="0" w:space="0" w:color="auto"/>
            <w:bottom w:val="none" w:sz="0" w:space="0" w:color="auto"/>
            <w:right w:val="none" w:sz="0" w:space="0" w:color="auto"/>
          </w:divBdr>
        </w:div>
        <w:div w:id="934553515">
          <w:marLeft w:val="1800"/>
          <w:marRight w:val="0"/>
          <w:marTop w:val="115"/>
          <w:marBottom w:val="0"/>
          <w:divBdr>
            <w:top w:val="none" w:sz="0" w:space="0" w:color="auto"/>
            <w:left w:val="none" w:sz="0" w:space="0" w:color="auto"/>
            <w:bottom w:val="none" w:sz="0" w:space="0" w:color="auto"/>
            <w:right w:val="none" w:sz="0" w:space="0" w:color="auto"/>
          </w:divBdr>
        </w:div>
      </w:divsChild>
    </w:div>
    <w:div w:id="1569340840">
      <w:bodyDiv w:val="1"/>
      <w:marLeft w:val="0"/>
      <w:marRight w:val="0"/>
      <w:marTop w:val="0"/>
      <w:marBottom w:val="0"/>
      <w:divBdr>
        <w:top w:val="none" w:sz="0" w:space="0" w:color="auto"/>
        <w:left w:val="none" w:sz="0" w:space="0" w:color="auto"/>
        <w:bottom w:val="none" w:sz="0" w:space="0" w:color="auto"/>
        <w:right w:val="none" w:sz="0" w:space="0" w:color="auto"/>
      </w:divBdr>
    </w:div>
    <w:div w:id="2004353043">
      <w:bodyDiv w:val="1"/>
      <w:marLeft w:val="0"/>
      <w:marRight w:val="0"/>
      <w:marTop w:val="0"/>
      <w:marBottom w:val="0"/>
      <w:divBdr>
        <w:top w:val="none" w:sz="0" w:space="0" w:color="auto"/>
        <w:left w:val="none" w:sz="0" w:space="0" w:color="auto"/>
        <w:bottom w:val="none" w:sz="0" w:space="0" w:color="auto"/>
        <w:right w:val="none" w:sz="0" w:space="0" w:color="auto"/>
      </w:divBdr>
      <w:divsChild>
        <w:div w:id="1867867696">
          <w:marLeft w:val="150"/>
          <w:marRight w:val="0"/>
          <w:marTop w:val="0"/>
          <w:marBottom w:val="150"/>
          <w:divBdr>
            <w:top w:val="single" w:sz="6" w:space="8" w:color="DDDDDD"/>
            <w:left w:val="single" w:sz="6" w:space="8" w:color="DDDDDD"/>
            <w:bottom w:val="single" w:sz="6" w:space="8" w:color="DDDDDD"/>
            <w:right w:val="single" w:sz="6" w:space="8"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CAP4K/sb08-212.pdf" TargetMode="External"/><Relationship Id="rId13" Type="http://schemas.openxmlformats.org/officeDocument/2006/relationships/hyperlink" Target="http://ssl.csg.org/dockets/2012cycle/2012volume/2012volumeoriginalbills/2032a01coteachereffective.pdf" TargetMode="External"/><Relationship Id="rId18" Type="http://schemas.openxmlformats.org/officeDocument/2006/relationships/hyperlink" Target="http://www.cde.state.co.us/healthandwellness/download/1292_enr.pdf" TargetMode="External"/><Relationship Id="rId26" Type="http://schemas.openxmlformats.org/officeDocument/2006/relationships/hyperlink" Target="http://www.leg.state.co.us/clics/clics2011a/csl.nsf/fsbillcont3/9CF56533FEFE87598725780800800FBF?open&amp;file=1069ed_01.pdf" TargetMode="External"/><Relationship Id="rId3" Type="http://schemas.openxmlformats.org/officeDocument/2006/relationships/styles" Target="styles.xml"/><Relationship Id="rId21" Type="http://schemas.openxmlformats.org/officeDocument/2006/relationships/hyperlink" Target="http://www.leg.state.co.us/clics/clics2011a/csl.nsf/fsbillcont3/C41FA88143FD6AE687257801006047CF?open&amp;file=1254_enr.pdf" TargetMode="External"/><Relationship Id="rId34" Type="http://schemas.openxmlformats.org/officeDocument/2006/relationships/hyperlink" Target="http://www.cde.state.co.us/cdenutritran/download/pdf/lwpcomparisonchart.pdf" TargetMode="External"/><Relationship Id="rId7" Type="http://schemas.openxmlformats.org/officeDocument/2006/relationships/endnotes" Target="endnotes.xml"/><Relationship Id="rId12" Type="http://schemas.openxmlformats.org/officeDocument/2006/relationships/hyperlink" Target="http://www.cde.state.co.us/cdegen/downloads/SB163/SenateBill163.pdf" TargetMode="External"/><Relationship Id="rId17" Type="http://schemas.openxmlformats.org/officeDocument/2006/relationships/hyperlink" Target="http://www.cde.state.co.us/healthandwellness/download/1292_enr.pdf" TargetMode="External"/><Relationship Id="rId25" Type="http://schemas.openxmlformats.org/officeDocument/2006/relationships/hyperlink" Target="http://www.leg.state.co.us/clics/clics2011a/csl.nsf/fsbillcont3/9CF56533FEFE87598725780800800FBF?open&amp;file=1069ed_01.pdf" TargetMode="External"/><Relationship Id="rId33" Type="http://schemas.openxmlformats.org/officeDocument/2006/relationships/hyperlink" Target="http://www.cde.state.co.us/cdenutritran/download/Misc/NMPT/comparison.pdf"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leg.state.co.us/clics/clics2012a/csl.nsf/fsbillcont3/CD3C8673214EEF8C872579CD00625FE2?open&amp;file=1345_enr.pdf" TargetMode="External"/><Relationship Id="rId20" Type="http://schemas.openxmlformats.org/officeDocument/2006/relationships/hyperlink" Target="http://www.colorado.gov/cs/Satellite?blobcol=urldata&amp;blobheader=application%2Fpdf&amp;blobheadername1=Content-Disposition&amp;blobheadername2=MDT-Type&amp;blobheadervalue1=inline%3B+filename%3D343%2F102%2FQuickOverviewHB_07_1292.pdf&amp;blobheadervalue2=abinary%3B+charset%3DUTF-8&amp;blobkey=id&amp;blobtable=MungoBlobs&amp;blobwhere=1251683941553&amp;ssbinary=true" TargetMode="External"/><Relationship Id="rId29" Type="http://schemas.openxmlformats.org/officeDocument/2006/relationships/hyperlink" Target="http://www.leg.state.co.us/clics/clics2008a/csl.nsf/billcontainers/921B1DCE9AA73C76872573C9007A23C8/$FILE/129_en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degen/downloads/SB163/SenateBill163.pdf" TargetMode="External"/><Relationship Id="rId24" Type="http://schemas.openxmlformats.org/officeDocument/2006/relationships/hyperlink" Target="http://www.leg.state.co.us/clics/clics2011a/csl.nsf/fsbillcont3/9CF56533FEFE87598725780800800FBF?open&amp;file=1069ed_01.pdf" TargetMode="External"/><Relationship Id="rId32" Type="http://schemas.openxmlformats.org/officeDocument/2006/relationships/hyperlink" Target="http://www.fns.usda.gov/cnd/governance/legislation/cnr_2010.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state.co.us/clics/clics2012a/csl.nsf/fsbillcont3/CD3C8673214EEF8C872579CD00625FE2?open&amp;file=1345_enr.pdf" TargetMode="External"/><Relationship Id="rId23" Type="http://schemas.openxmlformats.org/officeDocument/2006/relationships/hyperlink" Target="http://colegacy.org/resource/colorado%E2%80%99s-2011-bullying-prevention-law-what-every-school-and-district-needs-to-know/" TargetMode="External"/><Relationship Id="rId28" Type="http://schemas.openxmlformats.org/officeDocument/2006/relationships/hyperlink" Target="http://www.state.co.us/gov_dir/leg_dir/olls/sl2012a/sl_256.pdf" TargetMode="External"/><Relationship Id="rId36" Type="http://schemas.openxmlformats.org/officeDocument/2006/relationships/fontTable" Target="fontTable.xml"/><Relationship Id="rId10" Type="http://schemas.openxmlformats.org/officeDocument/2006/relationships/hyperlink" Target="http://www.cde.state.co.us/cdegen/downloads/SB163/SenateBill163.pdf" TargetMode="External"/><Relationship Id="rId19" Type="http://schemas.openxmlformats.org/officeDocument/2006/relationships/hyperlink" Target="http://www.cde.state.co.us/healthandwellness/download/1292_enr.pdf" TargetMode="External"/><Relationship Id="rId31" Type="http://schemas.openxmlformats.org/officeDocument/2006/relationships/hyperlink" Target="http://www.cde.state.co.us/cdenutritran/download/pdf/SB04-103.pdf" TargetMode="External"/><Relationship Id="rId4" Type="http://schemas.openxmlformats.org/officeDocument/2006/relationships/settings" Target="settings.xml"/><Relationship Id="rId9" Type="http://schemas.openxmlformats.org/officeDocument/2006/relationships/hyperlink" Target="http://highered.colorado.gov/Academics/CAP4K/sb08-212.pdf" TargetMode="External"/><Relationship Id="rId14" Type="http://schemas.openxmlformats.org/officeDocument/2006/relationships/hyperlink" Target="http://www.leg.state.co.us/clics/clics2012a/csl.nsf/fsbillcont3/CD3C8673214EEF8C872579CD00625FE2?open&amp;file=1345_enr.pdf" TargetMode="External"/><Relationship Id="rId22" Type="http://schemas.openxmlformats.org/officeDocument/2006/relationships/hyperlink" Target="http://www.leg.state.co.us/clics/clics2011a/csl.nsf/fsbillcont3/C41FA88143FD6AE687257801006047CF?open&amp;file=1254_enr.pdf" TargetMode="External"/><Relationship Id="rId27" Type="http://schemas.openxmlformats.org/officeDocument/2006/relationships/hyperlink" Target="http://www.coloradopublichealth.org/documents/HB11-1069FAQs.pdf" TargetMode="External"/><Relationship Id="rId30" Type="http://schemas.openxmlformats.org/officeDocument/2006/relationships/hyperlink" Target="http://www.cde.state.co.us/cdenutritran/download/pdf/SB04-103.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515B-D2BA-420A-B519-09B216D5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CLF</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Wasserman</dc:creator>
  <cp:lastModifiedBy>clancaster</cp:lastModifiedBy>
  <cp:revision>2</cp:revision>
  <dcterms:created xsi:type="dcterms:W3CDTF">2014-03-19T14:29:00Z</dcterms:created>
  <dcterms:modified xsi:type="dcterms:W3CDTF">2014-03-19T14:29:00Z</dcterms:modified>
</cp:coreProperties>
</file>